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9AEB" w14:textId="43111D9D" w:rsidR="00CE7BD8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РЕЙТИНГ КРУПНЕЙШИХ Р</w:t>
      </w:r>
      <w:r w:rsidR="00586EF7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>КЛАМОДАТЕЛЕЙ И АГЕНТСТВ</w:t>
      </w:r>
    </w:p>
    <w:p w14:paraId="26574BF0" w14:textId="182D3146" w:rsidR="005E1553" w:rsidRPr="00B665A5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Описание проекта</w:t>
      </w:r>
    </w:p>
    <w:p w14:paraId="1CEEE718" w14:textId="5B876705" w:rsidR="005E1553" w:rsidRPr="00847427" w:rsidRDefault="0035645D" w:rsidP="00195EBD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5E1553" w:rsidRPr="00E6009C">
        <w:rPr>
          <w:rFonts w:ascii="Times New Roman" w:hAnsi="Times New Roman"/>
        </w:rPr>
        <w:t xml:space="preserve">юджеты на </w:t>
      </w:r>
      <w:r>
        <w:rPr>
          <w:rFonts w:ascii="Times New Roman" w:hAnsi="Times New Roman"/>
        </w:rPr>
        <w:t>рекламу</w:t>
      </w:r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оцениваются </w:t>
      </w:r>
      <w:r w:rsidR="005E1553" w:rsidRPr="00E6009C">
        <w:rPr>
          <w:rFonts w:ascii="Times New Roman" w:hAnsi="Times New Roman"/>
        </w:rPr>
        <w:t xml:space="preserve">в тех каналах, где есть независимый мониторинг </w:t>
      </w:r>
      <w:r>
        <w:rPr>
          <w:rFonts w:ascii="Times New Roman" w:hAnsi="Times New Roman"/>
        </w:rPr>
        <w:t>размещений</w:t>
      </w:r>
      <w:r w:rsidR="005E1553" w:rsidRPr="00E6009C">
        <w:rPr>
          <w:rFonts w:ascii="Times New Roman" w:hAnsi="Times New Roman"/>
        </w:rPr>
        <w:t xml:space="preserve"> – на ТВ, в прессе, на радио, в наружной рекламе и в интернете. </w:t>
      </w:r>
      <w:r w:rsidR="00847427">
        <w:rPr>
          <w:rFonts w:ascii="Times New Roman" w:hAnsi="Times New Roman"/>
        </w:rPr>
        <w:t>О</w:t>
      </w:r>
      <w:r w:rsidR="00760A0A">
        <w:rPr>
          <w:rFonts w:ascii="Times New Roman" w:hAnsi="Times New Roman"/>
        </w:rPr>
        <w:t>флайн-</w:t>
      </w:r>
      <w:r w:rsidR="00B665A5" w:rsidRPr="00E6009C">
        <w:rPr>
          <w:rFonts w:ascii="Times New Roman" w:hAnsi="Times New Roman"/>
        </w:rPr>
        <w:t>мониторинг</w:t>
      </w:r>
      <w:r w:rsidR="00847427">
        <w:rPr>
          <w:rFonts w:ascii="Times New Roman" w:hAnsi="Times New Roman"/>
        </w:rPr>
        <w:t xml:space="preserve"> предоставлен </w:t>
      </w:r>
      <w:r w:rsidR="00760A0A">
        <w:rPr>
          <w:rFonts w:ascii="Times New Roman" w:hAnsi="Times New Roman"/>
        </w:rPr>
        <w:t>исследовательски</w:t>
      </w:r>
      <w:r w:rsidR="00847427">
        <w:rPr>
          <w:rFonts w:ascii="Times New Roman" w:hAnsi="Times New Roman"/>
        </w:rPr>
        <w:t>ми</w:t>
      </w:r>
      <w:r w:rsidR="00760A0A">
        <w:rPr>
          <w:rFonts w:ascii="Times New Roman" w:hAnsi="Times New Roman"/>
        </w:rPr>
        <w:t xml:space="preserve"> компани</w:t>
      </w:r>
      <w:r w:rsidR="00847427">
        <w:rPr>
          <w:rFonts w:ascii="Times New Roman" w:hAnsi="Times New Roman"/>
        </w:rPr>
        <w:t>ями</w:t>
      </w:r>
      <w:r w:rsid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MediaScope</w:t>
      </w:r>
      <w:proofErr w:type="spellEnd"/>
      <w:r w:rsidR="00760A0A">
        <w:rPr>
          <w:rFonts w:ascii="Times New Roman" w:hAnsi="Times New Roman"/>
        </w:rPr>
        <w:t xml:space="preserve"> и</w:t>
      </w:r>
      <w:r w:rsidR="00760A0A" w:rsidRP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Admetri</w:t>
      </w:r>
      <w:r w:rsidR="002E43D8">
        <w:rPr>
          <w:rFonts w:ascii="Times New Roman" w:hAnsi="Times New Roman"/>
          <w:lang w:val="en-US"/>
        </w:rPr>
        <w:t>x</w:t>
      </w:r>
      <w:proofErr w:type="spellEnd"/>
      <w:r w:rsidR="00847427">
        <w:rPr>
          <w:rFonts w:ascii="Times New Roman" w:hAnsi="Times New Roman"/>
        </w:rPr>
        <w:t xml:space="preserve">. </w:t>
      </w:r>
      <w:r w:rsidR="00760A0A">
        <w:rPr>
          <w:rFonts w:ascii="Times New Roman" w:hAnsi="Times New Roman"/>
        </w:rPr>
        <w:t xml:space="preserve"> </w:t>
      </w:r>
      <w:r w:rsidR="00847427">
        <w:rPr>
          <w:rFonts w:ascii="Times New Roman" w:hAnsi="Times New Roman"/>
        </w:rPr>
        <w:t>Расходы в интернете запрашивались в компани</w:t>
      </w:r>
      <w:r w:rsidR="00E05330">
        <w:rPr>
          <w:rFonts w:ascii="Times New Roman" w:hAnsi="Times New Roman"/>
        </w:rPr>
        <w:t>ях</w:t>
      </w:r>
      <w:r w:rsidR="00847427">
        <w:rPr>
          <w:rFonts w:ascii="Times New Roman" w:hAnsi="Times New Roman"/>
        </w:rPr>
        <w:t xml:space="preserve"> </w:t>
      </w:r>
      <w:proofErr w:type="spellStart"/>
      <w:r w:rsidR="00E05330">
        <w:rPr>
          <w:rFonts w:ascii="Times New Roman" w:hAnsi="Times New Roman"/>
          <w:lang w:val="en-US"/>
        </w:rPr>
        <w:t>MediaScope</w:t>
      </w:r>
      <w:proofErr w:type="spellEnd"/>
      <w:r w:rsidR="00E05330">
        <w:rPr>
          <w:rFonts w:ascii="Times New Roman" w:hAnsi="Times New Roman"/>
        </w:rPr>
        <w:t xml:space="preserve"> и </w:t>
      </w:r>
      <w:r w:rsidR="00847427">
        <w:rPr>
          <w:rFonts w:ascii="Times New Roman" w:hAnsi="Times New Roman"/>
          <w:lang w:val="en-US"/>
        </w:rPr>
        <w:t>Digital</w:t>
      </w:r>
      <w:r w:rsidR="00847427" w:rsidRPr="00760A0A">
        <w:rPr>
          <w:rFonts w:ascii="Times New Roman" w:hAnsi="Times New Roman"/>
        </w:rPr>
        <w:t xml:space="preserve"> </w:t>
      </w:r>
      <w:proofErr w:type="gramStart"/>
      <w:r w:rsidR="00847427">
        <w:rPr>
          <w:rFonts w:ascii="Times New Roman" w:hAnsi="Times New Roman"/>
          <w:lang w:val="en-US"/>
        </w:rPr>
        <w:t>Budget</w:t>
      </w:r>
      <w:r w:rsidR="00847427">
        <w:rPr>
          <w:rFonts w:ascii="Times New Roman" w:hAnsi="Times New Roman"/>
        </w:rPr>
        <w:t>.</w:t>
      </w:r>
      <w:r w:rsidR="00B665A5" w:rsidRPr="00E6009C">
        <w:rPr>
          <w:rFonts w:ascii="Times New Roman" w:hAnsi="Times New Roman"/>
        </w:rPr>
        <w:t>.</w:t>
      </w:r>
      <w:proofErr w:type="gramEnd"/>
      <w:r w:rsidR="00760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Подходы к оценке, а также у</w:t>
      </w:r>
      <w:r w:rsidR="00B665A5" w:rsidRPr="00E6009C">
        <w:rPr>
          <w:rFonts w:ascii="Times New Roman" w:hAnsi="Times New Roman"/>
        </w:rPr>
        <w:t>словия, по которым рекламодатели закупали рекламу в 20</w:t>
      </w:r>
      <w:r>
        <w:rPr>
          <w:rFonts w:ascii="Times New Roman" w:hAnsi="Times New Roman"/>
        </w:rPr>
        <w:t>2</w:t>
      </w:r>
      <w:r w:rsidR="00E05330">
        <w:rPr>
          <w:rFonts w:ascii="Times New Roman" w:hAnsi="Times New Roman"/>
        </w:rPr>
        <w:t>2</w:t>
      </w:r>
      <w:r w:rsidR="00B665A5" w:rsidRPr="00E6009C">
        <w:rPr>
          <w:rFonts w:ascii="Times New Roman" w:hAnsi="Times New Roman"/>
        </w:rPr>
        <w:t xml:space="preserve"> году, </w:t>
      </w:r>
      <w:r>
        <w:rPr>
          <w:rFonts w:ascii="Times New Roman" w:hAnsi="Times New Roman"/>
        </w:rPr>
        <w:t>сформированы</w:t>
      </w:r>
      <w:r w:rsidR="00B665A5" w:rsidRPr="00E6009C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>с привлечением экспертизы</w:t>
      </w:r>
      <w:r w:rsidR="00B665A5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 xml:space="preserve">холдингов </w:t>
      </w:r>
      <w:r w:rsidR="00760A0A" w:rsidRPr="00760A0A">
        <w:rPr>
          <w:rFonts w:ascii="Times New Roman" w:hAnsi="Times New Roman"/>
        </w:rPr>
        <w:t>Digital Budget, Group</w:t>
      </w:r>
      <w:r w:rsidR="00E05330">
        <w:rPr>
          <w:rFonts w:ascii="Times New Roman" w:hAnsi="Times New Roman"/>
        </w:rPr>
        <w:t>4</w:t>
      </w:r>
      <w:r w:rsidR="00760A0A" w:rsidRPr="00760A0A">
        <w:rPr>
          <w:rFonts w:ascii="Times New Roman" w:hAnsi="Times New Roman"/>
        </w:rPr>
        <w:t>M</w:t>
      </w:r>
      <w:proofErr w:type="spellStart"/>
      <w:r w:rsidR="00E05330">
        <w:rPr>
          <w:rFonts w:ascii="Times New Roman" w:hAnsi="Times New Roman"/>
          <w:lang w:val="en-US"/>
        </w:rPr>
        <w:t>edia</w:t>
      </w:r>
      <w:proofErr w:type="spellEnd"/>
      <w:r w:rsidR="00760A0A" w:rsidRPr="00760A0A">
        <w:rPr>
          <w:rFonts w:ascii="Times New Roman" w:hAnsi="Times New Roman"/>
        </w:rPr>
        <w:t xml:space="preserve">, Media </w:t>
      </w:r>
      <w:proofErr w:type="spellStart"/>
      <w:r w:rsidR="00760A0A" w:rsidRPr="00760A0A">
        <w:rPr>
          <w:rFonts w:ascii="Times New Roman" w:hAnsi="Times New Roman"/>
        </w:rPr>
        <w:t>Direction</w:t>
      </w:r>
      <w:proofErr w:type="spellEnd"/>
      <w:r w:rsidR="00760A0A" w:rsidRPr="00760A0A">
        <w:rPr>
          <w:rFonts w:ascii="Times New Roman" w:hAnsi="Times New Roman"/>
        </w:rPr>
        <w:t xml:space="preserve"> Group, Media </w:t>
      </w:r>
      <w:proofErr w:type="spellStart"/>
      <w:r w:rsidR="00760A0A" w:rsidRPr="00760A0A">
        <w:rPr>
          <w:rFonts w:ascii="Times New Roman" w:hAnsi="Times New Roman"/>
        </w:rPr>
        <w:t>Instinct</w:t>
      </w:r>
      <w:proofErr w:type="spellEnd"/>
      <w:r w:rsidR="00760A0A" w:rsidRPr="00760A0A">
        <w:rPr>
          <w:rFonts w:ascii="Times New Roman" w:hAnsi="Times New Roman"/>
        </w:rPr>
        <w:t xml:space="preserve"> Group, NMI Group, OMD OM Group, </w:t>
      </w:r>
      <w:r w:rsidR="00732DDD">
        <w:rPr>
          <w:rFonts w:ascii="Times New Roman" w:hAnsi="Times New Roman"/>
        </w:rPr>
        <w:t>Р</w:t>
      </w:r>
      <w:r w:rsidR="00E05330">
        <w:rPr>
          <w:rFonts w:ascii="Times New Roman" w:hAnsi="Times New Roman"/>
        </w:rPr>
        <w:t>одная речь</w:t>
      </w:r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RealWeb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Starlink</w:t>
      </w:r>
      <w:proofErr w:type="spellEnd"/>
      <w:r w:rsidR="00760A0A" w:rsidRPr="00760A0A">
        <w:rPr>
          <w:rFonts w:ascii="Times New Roman" w:hAnsi="Times New Roman"/>
        </w:rPr>
        <w:t xml:space="preserve">. </w:t>
      </w:r>
      <w:r w:rsidR="005E1553"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="00195EBD">
        <w:rPr>
          <w:rFonts w:ascii="Times New Roman" w:hAnsi="Times New Roman"/>
        </w:rPr>
        <w:t xml:space="preserve">методики </w:t>
      </w:r>
      <w:r w:rsidR="005E1553"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  <w:r w:rsidR="00760A0A">
        <w:rPr>
          <w:rFonts w:ascii="Times New Roman" w:hAnsi="Times New Roman"/>
        </w:rPr>
        <w:t xml:space="preserve"> </w:t>
      </w:r>
    </w:p>
    <w:p w14:paraId="4DF2F8FD" w14:textId="38DF9755"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</w:t>
      </w:r>
      <w:r w:rsidR="00195EBD">
        <w:rPr>
          <w:rFonts w:ascii="Times New Roman" w:hAnsi="Times New Roman"/>
        </w:rPr>
        <w:t xml:space="preserve"> в млн рублей,</w:t>
      </w:r>
      <w:r w:rsidRPr="00E6009C">
        <w:rPr>
          <w:rFonts w:ascii="Times New Roman" w:hAnsi="Times New Roman"/>
        </w:rPr>
        <w:t xml:space="preserve"> без НДС.</w:t>
      </w:r>
    </w:p>
    <w:p w14:paraId="7D46E20A" w14:textId="77777777" w:rsidR="00053CA6" w:rsidRPr="00E6009C" w:rsidRDefault="00053CA6" w:rsidP="00053CA6">
      <w:pPr>
        <w:rPr>
          <w:rFonts w:ascii="Times New Roman" w:hAnsi="Times New Roman"/>
        </w:rPr>
      </w:pPr>
    </w:p>
    <w:p w14:paraId="235A9B90" w14:textId="4D1DF423" w:rsidR="005E1553" w:rsidRPr="00E6009C" w:rsidRDefault="005E1553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МЕТОДИКА ОЦЕНКИ БЮДЖЕТОВ 20</w:t>
      </w:r>
      <w:r w:rsidR="00195EBD">
        <w:rPr>
          <w:rFonts w:ascii="Times New Roman" w:hAnsi="Times New Roman"/>
          <w:b/>
          <w:bCs/>
        </w:rPr>
        <w:t>2</w:t>
      </w:r>
      <w:r w:rsidR="00E05330">
        <w:rPr>
          <w:rFonts w:ascii="Times New Roman" w:hAnsi="Times New Roman"/>
          <w:b/>
          <w:bCs/>
        </w:rPr>
        <w:t>2</w:t>
      </w:r>
      <w:r w:rsidRPr="00E6009C">
        <w:rPr>
          <w:rFonts w:ascii="Times New Roman" w:hAnsi="Times New Roman"/>
          <w:b/>
          <w:bCs/>
        </w:rPr>
        <w:t xml:space="preserve"> ГОДА</w:t>
      </w:r>
    </w:p>
    <w:p w14:paraId="321276D6" w14:textId="224C4D43" w:rsidR="000D1FDA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ТВ</w:t>
      </w:r>
    </w:p>
    <w:p w14:paraId="45FCFA4D" w14:textId="08C8C2FD" w:rsidR="005E1553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</w:t>
      </w:r>
      <w:r w:rsidR="004001E6">
        <w:rPr>
          <w:rFonts w:ascii="Times New Roman" w:hAnsi="Times New Roman"/>
        </w:rPr>
        <w:t xml:space="preserve">национальном (в </w:t>
      </w:r>
      <w:proofErr w:type="gramStart"/>
      <w:r w:rsidR="004001E6">
        <w:rPr>
          <w:rFonts w:ascii="Times New Roman" w:hAnsi="Times New Roman"/>
        </w:rPr>
        <w:t>т.ч.</w:t>
      </w:r>
      <w:proofErr w:type="gramEnd"/>
      <w:r w:rsidR="004001E6">
        <w:rPr>
          <w:rFonts w:ascii="Times New Roman" w:hAnsi="Times New Roman"/>
        </w:rPr>
        <w:t xml:space="preserve"> </w:t>
      </w:r>
      <w:proofErr w:type="spellStart"/>
      <w:r w:rsidR="00884B57">
        <w:rPr>
          <w:rFonts w:ascii="Times New Roman" w:hAnsi="Times New Roman"/>
        </w:rPr>
        <w:t>неэфирном</w:t>
      </w:r>
      <w:proofErr w:type="spellEnd"/>
      <w:r w:rsidR="004001E6">
        <w:rPr>
          <w:rFonts w:ascii="Times New Roman" w:hAnsi="Times New Roman"/>
        </w:rPr>
        <w:t xml:space="preserve">, продаваемом по пунктам рейтинга) и региональном ТВ </w:t>
      </w:r>
      <w:r w:rsidR="004F3158">
        <w:rPr>
          <w:rFonts w:ascii="Times New Roman" w:hAnsi="Times New Roman"/>
        </w:rPr>
        <w:t>эмпирическим была выведена</w:t>
      </w:r>
      <w:r w:rsidR="004F3158" w:rsidRPr="004F3158">
        <w:rPr>
          <w:rFonts w:ascii="Times New Roman" w:hAnsi="Times New Roman"/>
        </w:rPr>
        <w:t xml:space="preserve"> зависимость скидк</w:t>
      </w:r>
      <w:r w:rsidR="004F3158">
        <w:rPr>
          <w:rFonts w:ascii="Times New Roman" w:hAnsi="Times New Roman"/>
        </w:rPr>
        <w:t>и</w:t>
      </w:r>
      <w:r w:rsidR="004F3158" w:rsidRPr="004F3158">
        <w:rPr>
          <w:rFonts w:ascii="Times New Roman" w:hAnsi="Times New Roman"/>
        </w:rPr>
        <w:t xml:space="preserve"> от бюджет</w:t>
      </w:r>
      <w:r w:rsidR="004F3158">
        <w:rPr>
          <w:rFonts w:ascii="Times New Roman" w:hAnsi="Times New Roman"/>
        </w:rPr>
        <w:t>а по оценке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4F3158" w:rsidRPr="00E6009C">
        <w:rPr>
          <w:rFonts w:ascii="Times New Roman" w:hAnsi="Times New Roman"/>
        </w:rPr>
        <w:t>MediaScope</w:t>
      </w:r>
      <w:proofErr w:type="spellEnd"/>
      <w:r w:rsidR="004F3158">
        <w:rPr>
          <w:rFonts w:ascii="Times New Roman" w:hAnsi="Times New Roman"/>
        </w:rPr>
        <w:t>. Полученная скидка применялась к данным мониторинга (бюджеты по прайс-листам)</w:t>
      </w:r>
      <w:r w:rsidR="00C65DA5">
        <w:rPr>
          <w:rFonts w:ascii="Times New Roman" w:hAnsi="Times New Roman"/>
        </w:rPr>
        <w:t xml:space="preserve"> с применением в национальном ТВ бонусов в зависимости от месяца, отдельно по сетевой и орбитальной рекламе.</w:t>
      </w:r>
    </w:p>
    <w:p w14:paraId="13106573" w14:textId="23C4B5B5" w:rsidR="004F3158" w:rsidRPr="004F3158" w:rsidRDefault="00DC33F4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Этапы оценки</w:t>
      </w:r>
    </w:p>
    <w:p w14:paraId="771095C3" w14:textId="2D245ACA" w:rsidR="004F3158" w:rsidRPr="004F3158" w:rsidRDefault="004F3158" w:rsidP="004F3158">
      <w:pPr>
        <w:ind w:right="1075"/>
        <w:rPr>
          <w:rFonts w:ascii="Times New Roman" w:hAnsi="Times New Roman"/>
        </w:rPr>
      </w:pPr>
      <w:r w:rsidRPr="004F3158">
        <w:rPr>
          <w:rFonts w:ascii="Times New Roman" w:hAnsi="Times New Roman"/>
        </w:rPr>
        <w:t>1.</w:t>
      </w:r>
      <w:r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 xml:space="preserve">Определение </w:t>
      </w:r>
      <w:r w:rsidRPr="004F3158">
        <w:rPr>
          <w:rFonts w:ascii="Times New Roman" w:hAnsi="Times New Roman"/>
        </w:rPr>
        <w:t>зависимости доп</w:t>
      </w:r>
      <w:r w:rsidR="00DC33F4">
        <w:rPr>
          <w:rFonts w:ascii="Times New Roman" w:hAnsi="Times New Roman"/>
        </w:rPr>
        <w:t>олнительной</w:t>
      </w:r>
      <w:r w:rsidRPr="004F3158">
        <w:rPr>
          <w:rFonts w:ascii="Times New Roman" w:hAnsi="Times New Roman"/>
        </w:rPr>
        <w:t xml:space="preserve"> скидки от </w:t>
      </w:r>
      <w:r w:rsidR="00DC33F4" w:rsidRPr="00DC33F4">
        <w:rPr>
          <w:rFonts w:ascii="Times New Roman" w:hAnsi="Times New Roman"/>
        </w:rPr>
        <w:t xml:space="preserve">Rate Card </w:t>
      </w:r>
      <w:r w:rsidR="00DC33F4">
        <w:rPr>
          <w:rFonts w:ascii="Times New Roman" w:hAnsi="Times New Roman"/>
        </w:rPr>
        <w:t xml:space="preserve">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>
        <w:rPr>
          <w:rFonts w:ascii="Times New Roman" w:hAnsi="Times New Roman"/>
        </w:rPr>
        <w:t>.</w:t>
      </w:r>
    </w:p>
    <w:p w14:paraId="1F2F745E" w14:textId="70451F09" w:rsidR="004F3158" w:rsidRPr="004F3158" w:rsidRDefault="004001E6" w:rsidP="00DC33F4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Определение</w:t>
      </w:r>
      <w:r w:rsidR="004F3158" w:rsidRPr="004F3158">
        <w:rPr>
          <w:rFonts w:ascii="Times New Roman" w:hAnsi="Times New Roman"/>
        </w:rPr>
        <w:t xml:space="preserve"> совокупн</w:t>
      </w:r>
      <w:r w:rsidR="00DC33F4">
        <w:rPr>
          <w:rFonts w:ascii="Times New Roman" w:hAnsi="Times New Roman"/>
        </w:rPr>
        <w:t>ого</w:t>
      </w:r>
      <w:r w:rsidR="004F3158" w:rsidRPr="004F3158">
        <w:rPr>
          <w:rFonts w:ascii="Times New Roman" w:hAnsi="Times New Roman"/>
        </w:rPr>
        <w:t xml:space="preserve"> </w:t>
      </w:r>
      <w:r w:rsidR="00DC33F4">
        <w:rPr>
          <w:rFonts w:ascii="Times New Roman" w:hAnsi="Times New Roman"/>
        </w:rPr>
        <w:t xml:space="preserve">бюджета </w:t>
      </w:r>
      <w:r w:rsidR="00DC33F4" w:rsidRPr="004F3158">
        <w:rPr>
          <w:rFonts w:ascii="Times New Roman" w:hAnsi="Times New Roman"/>
        </w:rPr>
        <w:t xml:space="preserve">рекламодателя </w:t>
      </w:r>
      <w:r w:rsidR="00DC33F4">
        <w:rPr>
          <w:rFonts w:ascii="Times New Roman" w:hAnsi="Times New Roman"/>
        </w:rPr>
        <w:t xml:space="preserve">по </w:t>
      </w:r>
      <w:r w:rsidR="00DC33F4" w:rsidRPr="00DC33F4">
        <w:rPr>
          <w:rFonts w:ascii="Times New Roman" w:hAnsi="Times New Roman"/>
        </w:rPr>
        <w:t>Rate Card</w:t>
      </w:r>
      <w:r w:rsidR="00DC33F4">
        <w:rPr>
          <w:rFonts w:ascii="Times New Roman" w:hAnsi="Times New Roman"/>
        </w:rPr>
        <w:t xml:space="preserve"> 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4F3158" w:rsidRPr="004F3158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национальном, </w:t>
      </w:r>
      <w:proofErr w:type="spellStart"/>
      <w:r>
        <w:rPr>
          <w:rFonts w:ascii="Times New Roman" w:hAnsi="Times New Roman"/>
        </w:rPr>
        <w:t>неэфирном</w:t>
      </w:r>
      <w:proofErr w:type="spellEnd"/>
      <w:r>
        <w:rPr>
          <w:rFonts w:ascii="Times New Roman" w:hAnsi="Times New Roman"/>
        </w:rPr>
        <w:t xml:space="preserve"> и региональном </w:t>
      </w:r>
      <w:r w:rsidR="004F3158" w:rsidRPr="004F3158">
        <w:rPr>
          <w:rFonts w:ascii="Times New Roman" w:hAnsi="Times New Roman"/>
        </w:rPr>
        <w:t>ТВ</w:t>
      </w:r>
      <w:r>
        <w:rPr>
          <w:rFonts w:ascii="Times New Roman" w:hAnsi="Times New Roman"/>
        </w:rPr>
        <w:t xml:space="preserve"> (отдельно по Москве, Санкт-Петербургу и остальным городам мониторинга)</w:t>
      </w:r>
      <w:r w:rsidR="00DC33F4">
        <w:rPr>
          <w:rFonts w:ascii="Times New Roman" w:hAnsi="Times New Roman"/>
        </w:rPr>
        <w:t>.</w:t>
      </w:r>
    </w:p>
    <w:p w14:paraId="5E3B6640" w14:textId="5D3B3C27" w:rsidR="00DC33F4" w:rsidRDefault="004001E6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Исключение из бюджетов по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 w:rsidRPr="004F3158">
        <w:rPr>
          <w:rFonts w:ascii="Times New Roman" w:hAnsi="Times New Roman"/>
        </w:rPr>
        <w:t xml:space="preserve"> объема бонусов </w:t>
      </w:r>
      <w:r w:rsidR="004F3158" w:rsidRPr="004F3158">
        <w:rPr>
          <w:rFonts w:ascii="Times New Roman" w:hAnsi="Times New Roman"/>
        </w:rPr>
        <w:t>по месяцам</w:t>
      </w:r>
      <w:r w:rsidR="00DC33F4">
        <w:rPr>
          <w:rFonts w:ascii="Times New Roman" w:hAnsi="Times New Roman"/>
        </w:rPr>
        <w:t>, отдельно по сетевым и орбитальным блокам, по формуле:</w:t>
      </w:r>
    </w:p>
    <w:p w14:paraId="301DBEEA" w14:textId="08E79ABB" w:rsidR="00DC33F4" w:rsidRDefault="00DC33F4" w:rsidP="00DC33F4">
      <w:pPr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DC33F4">
        <w:rPr>
          <w:rFonts w:ascii="Times New Roman" w:hAnsi="Times New Roman"/>
        </w:rPr>
        <w:t xml:space="preserve">юджет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 без бонусов = бюджет </w:t>
      </w:r>
      <w:proofErr w:type="spellStart"/>
      <w:r w:rsidRPr="00DC33F4">
        <w:rPr>
          <w:rFonts w:ascii="Times New Roman" w:hAnsi="Times New Roman"/>
        </w:rPr>
        <w:t>MediaScope_янв_сеть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бонусы_сеть_янв</w:t>
      </w:r>
      <w:proofErr w:type="spellEnd"/>
      <w:r w:rsidRPr="00DC33F4">
        <w:rPr>
          <w:rFonts w:ascii="Times New Roman" w:hAnsi="Times New Roman"/>
        </w:rPr>
        <w:t xml:space="preserve">) + ... + бюджет из </w:t>
      </w:r>
      <w:proofErr w:type="spellStart"/>
      <w:r w:rsidRPr="00DC33F4">
        <w:rPr>
          <w:rFonts w:ascii="Times New Roman" w:hAnsi="Times New Roman"/>
        </w:rPr>
        <w:t>MediaScope_дек_орб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бонусы_орб_дек</w:t>
      </w:r>
      <w:proofErr w:type="spellEnd"/>
      <w:r w:rsidRPr="00DC33F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B106C10" w14:textId="063071E7" w:rsidR="00DC33F4" w:rsidRPr="004F3158" w:rsidRDefault="00090DC7" w:rsidP="00DC33F4">
      <w:pPr>
        <w:ind w:left="567" w:right="1075" w:hanging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B65C41">
        <w:rPr>
          <w:rFonts w:ascii="Times New Roman" w:hAnsi="Times New Roman"/>
        </w:rPr>
        <w:t>Расчет и</w:t>
      </w:r>
      <w:r w:rsidR="00DC33F4">
        <w:rPr>
          <w:rFonts w:ascii="Times New Roman" w:hAnsi="Times New Roman"/>
        </w:rPr>
        <w:t>тогов</w:t>
      </w:r>
      <w:r w:rsidR="00B65C41">
        <w:rPr>
          <w:rFonts w:ascii="Times New Roman" w:hAnsi="Times New Roman"/>
        </w:rPr>
        <w:t>ого</w:t>
      </w:r>
      <w:r w:rsidR="00DC33F4">
        <w:rPr>
          <w:rFonts w:ascii="Times New Roman" w:hAnsi="Times New Roman"/>
        </w:rPr>
        <w:t xml:space="preserve"> бюджет</w:t>
      </w:r>
      <w:r w:rsidR="00B65C41">
        <w:rPr>
          <w:rFonts w:ascii="Times New Roman" w:hAnsi="Times New Roman"/>
        </w:rPr>
        <w:t>а</w:t>
      </w:r>
      <w:r w:rsidR="00DC33F4">
        <w:rPr>
          <w:rFonts w:ascii="Times New Roman" w:hAnsi="Times New Roman"/>
        </w:rPr>
        <w:t xml:space="preserve"> рекламодателя по формуле </w:t>
      </w:r>
      <w:r w:rsidR="00DC33F4" w:rsidRPr="00DC33F4">
        <w:rPr>
          <w:rFonts w:ascii="Times New Roman" w:hAnsi="Times New Roman"/>
        </w:rPr>
        <w:t>Z = X * (1 - Y)</w:t>
      </w:r>
      <w:r w:rsidR="00DC33F4">
        <w:rPr>
          <w:rFonts w:ascii="Times New Roman" w:hAnsi="Times New Roman"/>
        </w:rPr>
        <w:t xml:space="preserve">, где </w:t>
      </w:r>
    </w:p>
    <w:p w14:paraId="0852D8F0" w14:textId="1FB63E82" w:rsidR="00B65C41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>Z - оценка реального бюджета клиента в нац</w:t>
      </w:r>
      <w:r>
        <w:rPr>
          <w:rFonts w:ascii="Times New Roman" w:hAnsi="Times New Roman"/>
        </w:rPr>
        <w:t>иональном</w:t>
      </w:r>
      <w:r w:rsidRPr="00DC33F4">
        <w:rPr>
          <w:rFonts w:ascii="Times New Roman" w:hAnsi="Times New Roman"/>
        </w:rPr>
        <w:t xml:space="preserve"> ТВ (сеть + орб</w:t>
      </w:r>
      <w:r>
        <w:rPr>
          <w:rFonts w:ascii="Times New Roman" w:hAnsi="Times New Roman"/>
        </w:rPr>
        <w:t>ита</w:t>
      </w:r>
      <w:r w:rsidRPr="00DC33F4">
        <w:rPr>
          <w:rFonts w:ascii="Times New Roman" w:hAnsi="Times New Roman"/>
        </w:rPr>
        <w:t>)</w:t>
      </w:r>
    </w:p>
    <w:p w14:paraId="1116695B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Х - бюджет клиента по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, уменьшенный на </w:t>
      </w:r>
      <w:proofErr w:type="spellStart"/>
      <w:r w:rsidRPr="00DC33F4">
        <w:rPr>
          <w:rFonts w:ascii="Times New Roman" w:hAnsi="Times New Roman"/>
        </w:rPr>
        <w:t>эстимированный</w:t>
      </w:r>
      <w:proofErr w:type="spellEnd"/>
      <w:r w:rsidRPr="00DC33F4">
        <w:rPr>
          <w:rFonts w:ascii="Times New Roman" w:hAnsi="Times New Roman"/>
        </w:rPr>
        <w:t xml:space="preserve"> объем бонусов</w:t>
      </w:r>
    </w:p>
    <w:p w14:paraId="23D48102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Y - </w:t>
      </w:r>
      <w:proofErr w:type="spellStart"/>
      <w:r w:rsidRPr="00DC33F4">
        <w:rPr>
          <w:rFonts w:ascii="Times New Roman" w:hAnsi="Times New Roman"/>
        </w:rPr>
        <w:t>экспертно</w:t>
      </w:r>
      <w:proofErr w:type="spellEnd"/>
      <w:r w:rsidRPr="00DC33F4">
        <w:rPr>
          <w:rFonts w:ascii="Times New Roman" w:hAnsi="Times New Roman"/>
        </w:rPr>
        <w:t xml:space="preserve"> определенный размер скидки</w:t>
      </w:r>
    </w:p>
    <w:p w14:paraId="2128E276" w14:textId="44A7E957" w:rsidR="00DC33F4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Итоговая</w:t>
      </w:r>
      <w:r w:rsidR="00DC33F4" w:rsidRPr="00DC33F4">
        <w:rPr>
          <w:rFonts w:ascii="Times New Roman" w:hAnsi="Times New Roman"/>
        </w:rPr>
        <w:t xml:space="preserve"> формула</w:t>
      </w:r>
      <w:r>
        <w:rPr>
          <w:rFonts w:ascii="Times New Roman" w:hAnsi="Times New Roman"/>
        </w:rPr>
        <w:t xml:space="preserve"> расчета скидки</w:t>
      </w:r>
      <w:r w:rsidR="00DC33F4" w:rsidRPr="00DC33F4">
        <w:rPr>
          <w:rFonts w:ascii="Times New Roman" w:hAnsi="Times New Roman"/>
        </w:rPr>
        <w:t xml:space="preserve"> выв</w:t>
      </w:r>
      <w:r w:rsidR="00884B57">
        <w:rPr>
          <w:rFonts w:ascii="Times New Roman" w:hAnsi="Times New Roman"/>
        </w:rPr>
        <w:t>одилась</w:t>
      </w:r>
      <w:r w:rsidR="00DC33F4" w:rsidRPr="00DC33F4">
        <w:rPr>
          <w:rFonts w:ascii="Times New Roman" w:hAnsi="Times New Roman"/>
        </w:rPr>
        <w:t xml:space="preserve"> экспертным опросом</w:t>
      </w:r>
      <w:r w:rsidR="00933735">
        <w:rPr>
          <w:rFonts w:ascii="Times New Roman" w:hAnsi="Times New Roman"/>
        </w:rPr>
        <w:t>.</w:t>
      </w:r>
    </w:p>
    <w:p w14:paraId="19E11D07" w14:textId="75AB3BB7" w:rsidR="00B65C41" w:rsidRDefault="00987988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НОВОЕ В 2022 ГОДУ</w:t>
      </w:r>
    </w:p>
    <w:p w14:paraId="451ED4F0" w14:textId="2228955D" w:rsidR="00987988" w:rsidRPr="00987988" w:rsidRDefault="00987988" w:rsidP="0098798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87988">
        <w:rPr>
          <w:rFonts w:ascii="Times New Roman" w:hAnsi="Times New Roman"/>
        </w:rPr>
        <w:lastRenderedPageBreak/>
        <w:t>К бюджетам рекламодателей на национальном ТВ, начавшим размещение во втором полугодии 2022 года, применялась наценка 20%.</w:t>
      </w:r>
    </w:p>
    <w:p w14:paraId="236CB732" w14:textId="03EAC4C4" w:rsidR="00B65C41" w:rsidRPr="00987988" w:rsidRDefault="00987988" w:rsidP="0098798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87988">
        <w:rPr>
          <w:rFonts w:ascii="Times New Roman" w:hAnsi="Times New Roman"/>
        </w:rPr>
        <w:t>Для оценки региональных бюджетов рекламодатели были разделены на 4 кластеры, отдельно для сетевой рекламы и локальных блоков Москвы и Санкт-Петербурга.</w:t>
      </w:r>
    </w:p>
    <w:p w14:paraId="7C93E46C" w14:textId="77777777" w:rsidR="00987988" w:rsidRPr="00987988" w:rsidRDefault="00987988" w:rsidP="005E1553">
      <w:pPr>
        <w:spacing w:line="360" w:lineRule="auto"/>
        <w:contextualSpacing/>
        <w:rPr>
          <w:rFonts w:ascii="Times New Roman" w:hAnsi="Times New Roman"/>
        </w:rPr>
      </w:pPr>
    </w:p>
    <w:p w14:paraId="3C4014F1" w14:textId="77777777"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СПОНСОРСКОЕ ТВ</w:t>
      </w:r>
    </w:p>
    <w:p w14:paraId="174275E7" w14:textId="41554B4B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 xml:space="preserve">При оценке электронного спонсорства (заставки) для каждого телеканала в ходе опроса </w:t>
      </w:r>
      <w:proofErr w:type="spellStart"/>
      <w:r w:rsidRPr="00C65DA5">
        <w:rPr>
          <w:rFonts w:ascii="Times New Roman" w:hAnsi="Times New Roman"/>
        </w:rPr>
        <w:t>баинговых</w:t>
      </w:r>
      <w:proofErr w:type="spellEnd"/>
      <w:r w:rsidRPr="00C65DA5">
        <w:rPr>
          <w:rFonts w:ascii="Times New Roman" w:hAnsi="Times New Roman"/>
        </w:rPr>
        <w:t xml:space="preserve"> экспертов </w:t>
      </w:r>
      <w:r>
        <w:rPr>
          <w:rFonts w:ascii="Times New Roman" w:hAnsi="Times New Roman"/>
        </w:rPr>
        <w:t>определя</w:t>
      </w:r>
      <w:r w:rsidR="008A1239">
        <w:rPr>
          <w:rFonts w:ascii="Times New Roman" w:hAnsi="Times New Roman"/>
        </w:rPr>
        <w:t>ется</w:t>
      </w:r>
      <w:r>
        <w:rPr>
          <w:rFonts w:ascii="Times New Roman" w:hAnsi="Times New Roman"/>
        </w:rPr>
        <w:t xml:space="preserve"> СРР </w:t>
      </w:r>
      <w:r w:rsidRPr="00C65DA5">
        <w:rPr>
          <w:rFonts w:ascii="Times New Roman" w:hAnsi="Times New Roman"/>
        </w:rPr>
        <w:t>спонсорской заставки</w:t>
      </w:r>
      <w:r w:rsidR="005759CC">
        <w:rPr>
          <w:rFonts w:ascii="Times New Roman" w:hAnsi="Times New Roman"/>
        </w:rPr>
        <w:t>. В зависимости от накопленного бюджета рекламодатели были разделены на четыре кластера, в каждом из которых принимался поправочный коэффициент: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1260"/>
        <w:gridCol w:w="3980"/>
        <w:gridCol w:w="1493"/>
      </w:tblGrid>
      <w:tr w:rsidR="005759CC" w:rsidRPr="005759CC" w14:paraId="39921865" w14:textId="77777777" w:rsidTr="005759CC">
        <w:trPr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CC1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Кластер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430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b/>
                <w:bCs/>
                <w:color w:val="000000"/>
                <w:lang w:eastAsia="ru-RU"/>
              </w:rPr>
              <w:t>Границы кластеров, % накопленным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1E7" w14:textId="7DE8F444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Коэффициент</w:t>
            </w:r>
          </w:p>
        </w:tc>
      </w:tr>
      <w:tr w:rsidR="005759CC" w:rsidRPr="005759CC" w14:paraId="51038F32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BEAD7D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33D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759CC">
              <w:rPr>
                <w:rFonts w:eastAsia="Times New Roman" w:cs="Calibri"/>
                <w:color w:val="000000"/>
                <w:lang w:eastAsia="ru-RU"/>
              </w:rPr>
              <w:t>15-75</w:t>
            </w:r>
            <w:proofErr w:type="gramEnd"/>
            <w:r w:rsidRPr="005759CC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1EE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0,5</w:t>
            </w:r>
          </w:p>
        </w:tc>
      </w:tr>
      <w:tr w:rsidR="005759CC" w:rsidRPr="005759CC" w14:paraId="038975CB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99550C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5B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75%-90%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B02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0,75</w:t>
            </w:r>
          </w:p>
        </w:tc>
      </w:tr>
      <w:tr w:rsidR="005759CC" w:rsidRPr="005759CC" w14:paraId="785D2741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78ACF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66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Более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00B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5759CC" w:rsidRPr="005759CC" w14:paraId="3D5D6929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B7F0D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DE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Телемагазины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803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0,05</w:t>
            </w:r>
          </w:p>
        </w:tc>
      </w:tr>
    </w:tbl>
    <w:p w14:paraId="46466B5C" w14:textId="77777777" w:rsidR="005759CC" w:rsidRDefault="005759CC" w:rsidP="007A4B1A">
      <w:pPr>
        <w:ind w:right="1075"/>
        <w:rPr>
          <w:rFonts w:ascii="Times New Roman" w:hAnsi="Times New Roman"/>
        </w:rPr>
      </w:pPr>
    </w:p>
    <w:p w14:paraId="6BB1EF17" w14:textId="0A9B447C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>Учитыва</w:t>
      </w:r>
      <w:r w:rsidR="00884B57">
        <w:rPr>
          <w:rFonts w:ascii="Times New Roman" w:hAnsi="Times New Roman"/>
        </w:rPr>
        <w:t>лись</w:t>
      </w:r>
      <w:r w:rsidRPr="00C65DA5">
        <w:rPr>
          <w:rFonts w:ascii="Times New Roman" w:hAnsi="Times New Roman"/>
        </w:rPr>
        <w:t xml:space="preserve"> особенности размещения в </w:t>
      </w:r>
      <w:proofErr w:type="spellStart"/>
      <w:r w:rsidRPr="00C65DA5">
        <w:rPr>
          <w:rFonts w:ascii="Times New Roman" w:hAnsi="Times New Roman"/>
        </w:rPr>
        <w:t>prime</w:t>
      </w:r>
      <w:proofErr w:type="spellEnd"/>
      <w:r w:rsidRPr="00C65DA5">
        <w:rPr>
          <w:rFonts w:ascii="Times New Roman" w:hAnsi="Times New Roman"/>
        </w:rPr>
        <w:t xml:space="preserve"> и </w:t>
      </w:r>
      <w:proofErr w:type="spellStart"/>
      <w:r w:rsidRPr="00C65DA5">
        <w:rPr>
          <w:rFonts w:ascii="Times New Roman" w:hAnsi="Times New Roman"/>
        </w:rPr>
        <w:t>offprime</w:t>
      </w:r>
      <w:proofErr w:type="spellEnd"/>
      <w:r w:rsidRPr="00C65DA5">
        <w:rPr>
          <w:rFonts w:ascii="Times New Roman" w:hAnsi="Times New Roman"/>
        </w:rPr>
        <w:t xml:space="preserve">-слотах, а </w:t>
      </w:r>
      <w:proofErr w:type="gramStart"/>
      <w:r w:rsidRPr="00C65DA5">
        <w:rPr>
          <w:rFonts w:ascii="Times New Roman" w:hAnsi="Times New Roman"/>
        </w:rPr>
        <w:t>так же</w:t>
      </w:r>
      <w:proofErr w:type="gramEnd"/>
      <w:r w:rsidRPr="00C65DA5">
        <w:rPr>
          <w:rFonts w:ascii="Times New Roman" w:hAnsi="Times New Roman"/>
        </w:rPr>
        <w:t xml:space="preserve"> сезонные наценки.</w:t>
      </w:r>
    </w:p>
    <w:p w14:paraId="2E6EF1B2" w14:textId="482CCD84" w:rsidR="000D1FDA" w:rsidRDefault="005E1553" w:rsidP="000D1FDA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</w:t>
      </w:r>
      <w:r w:rsidR="000D1FDA">
        <w:rPr>
          <w:rFonts w:ascii="Times New Roman" w:hAnsi="Times New Roman"/>
        </w:rPr>
        <w:t xml:space="preserve">. </w:t>
      </w:r>
      <w:r w:rsidR="00C65DA5">
        <w:rPr>
          <w:rFonts w:ascii="Times New Roman" w:hAnsi="Times New Roman"/>
        </w:rPr>
        <w:t>В</w:t>
      </w:r>
      <w:r w:rsidR="000D1FDA">
        <w:rPr>
          <w:rFonts w:ascii="Times New Roman" w:hAnsi="Times New Roman"/>
        </w:rPr>
        <w:t>ыходы, которые в мониторинге фиксировались с нулевой длительностью</w:t>
      </w:r>
      <w:r w:rsidR="00C65DA5">
        <w:rPr>
          <w:rFonts w:ascii="Times New Roman" w:hAnsi="Times New Roman"/>
        </w:rPr>
        <w:t>,</w:t>
      </w:r>
      <w:r w:rsidR="000D1FDA">
        <w:rPr>
          <w:rFonts w:ascii="Times New Roman" w:hAnsi="Times New Roman"/>
        </w:rPr>
        <w:t xml:space="preserve"> принималось за 10 секунд, а бюджет рассчитывался с применением общих расценок. </w:t>
      </w:r>
    </w:p>
    <w:p w14:paraId="46AC5F24" w14:textId="1EB55AF3" w:rsidR="005E1553" w:rsidRPr="004608BF" w:rsidRDefault="005E1553" w:rsidP="000D1FDA">
      <w:pPr>
        <w:ind w:right="1075"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14:paraId="487DDA7D" w14:textId="0F3658AB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</w:t>
      </w:r>
      <w:r w:rsidR="005759CC" w:rsidRPr="004F3158">
        <w:rPr>
          <w:rFonts w:ascii="Times New Roman" w:hAnsi="Times New Roman"/>
        </w:rPr>
        <w:t>зависимость скидк</w:t>
      </w:r>
      <w:r w:rsidR="005759CC">
        <w:rPr>
          <w:rFonts w:ascii="Times New Roman" w:hAnsi="Times New Roman"/>
        </w:rPr>
        <w:t>и</w:t>
      </w:r>
      <w:r w:rsidR="005759CC" w:rsidRPr="004F3158">
        <w:rPr>
          <w:rFonts w:ascii="Times New Roman" w:hAnsi="Times New Roman"/>
        </w:rPr>
        <w:t xml:space="preserve"> от бюджет</w:t>
      </w:r>
      <w:r w:rsidR="005759CC">
        <w:rPr>
          <w:rFonts w:ascii="Times New Roman" w:hAnsi="Times New Roman"/>
        </w:rPr>
        <w:t>а по оценке</w:t>
      </w:r>
      <w:r w:rsidR="005759CC" w:rsidRPr="004F3158">
        <w:rPr>
          <w:rFonts w:ascii="Times New Roman" w:hAnsi="Times New Roman"/>
        </w:rPr>
        <w:t xml:space="preserve"> </w:t>
      </w:r>
      <w:proofErr w:type="spellStart"/>
      <w:r w:rsidR="005759CC"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</w:t>
      </w:r>
      <w:r w:rsidR="00F92B31">
        <w:rPr>
          <w:rFonts w:ascii="Times New Roman" w:hAnsi="Times New Roman"/>
        </w:rPr>
        <w:t xml:space="preserve">При оценке бюджетов учитывались сезонные особенности. </w:t>
      </w:r>
    </w:p>
    <w:p w14:paraId="1F33BA24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14:paraId="1E78AA8E" w14:textId="14773C12" w:rsidR="005E1553" w:rsidRPr="00E6009C" w:rsidRDefault="008E5FFE" w:rsidP="005E1553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В ходе о</w:t>
      </w:r>
      <w:r w:rsidR="005E1553" w:rsidRPr="00E6009C">
        <w:rPr>
          <w:rFonts w:ascii="Times New Roman" w:hAnsi="Times New Roman"/>
        </w:rPr>
        <w:t>ценк</w:t>
      </w:r>
      <w:r>
        <w:rPr>
          <w:rFonts w:ascii="Times New Roman" w:hAnsi="Times New Roman"/>
        </w:rPr>
        <w:t>и</w:t>
      </w:r>
      <w:r w:rsidR="005E1553" w:rsidRPr="00E6009C">
        <w:rPr>
          <w:rFonts w:ascii="Times New Roman" w:hAnsi="Times New Roman"/>
        </w:rPr>
        <w:t xml:space="preserve"> бюджетов на региональное радио определя</w:t>
      </w:r>
      <w:r>
        <w:rPr>
          <w:rFonts w:ascii="Times New Roman" w:hAnsi="Times New Roman"/>
        </w:rPr>
        <w:t>лась</w:t>
      </w:r>
      <w:r w:rsidR="005E1553" w:rsidRPr="00E6009C">
        <w:rPr>
          <w:rFonts w:ascii="Times New Roman" w:hAnsi="Times New Roman"/>
        </w:rPr>
        <w:t xml:space="preserve"> средняя стоимость одной минуты рекламы</w:t>
      </w:r>
      <w:r>
        <w:rPr>
          <w:rFonts w:ascii="Times New Roman" w:hAnsi="Times New Roman"/>
        </w:rPr>
        <w:t xml:space="preserve"> для каждой </w:t>
      </w:r>
      <w:r w:rsidR="005E1553" w:rsidRPr="00E6009C">
        <w:rPr>
          <w:rFonts w:ascii="Times New Roman" w:hAnsi="Times New Roman"/>
        </w:rPr>
        <w:t>радиостанци</w:t>
      </w:r>
      <w:r>
        <w:rPr>
          <w:rFonts w:ascii="Times New Roman" w:hAnsi="Times New Roman"/>
        </w:rPr>
        <w:t>и как в сетевом размещении, так и в локальном эфире Москвы и Санкт-Петербурга.</w:t>
      </w:r>
      <w:r w:rsidR="005E1553" w:rsidRPr="00E6009C">
        <w:rPr>
          <w:rFonts w:ascii="Times New Roman" w:hAnsi="Times New Roman"/>
        </w:rPr>
        <w:t xml:space="preserve"> </w:t>
      </w:r>
    </w:p>
    <w:p w14:paraId="1633DB43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14:paraId="27B0039B" w14:textId="5F2C4127" w:rsidR="008E5FFE" w:rsidRPr="008E5FFE" w:rsidRDefault="005E1553" w:rsidP="008E5FFE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</w:t>
      </w:r>
      <w:r w:rsidR="008E5FFE">
        <w:rPr>
          <w:rFonts w:ascii="Times New Roman" w:hAnsi="Times New Roman"/>
        </w:rPr>
        <w:t xml:space="preserve">Учитывались также наценки на эксклюзивные форматы рекламы: </w:t>
      </w:r>
      <w:r w:rsidR="008E5FFE" w:rsidRPr="008E5FFE">
        <w:rPr>
          <w:rFonts w:ascii="Times New Roman" w:hAnsi="Times New Roman"/>
        </w:rPr>
        <w:t>рубрика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обложка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приоритетная полоса</w:t>
      </w:r>
      <w:r w:rsidR="008E5FFE">
        <w:rPr>
          <w:rFonts w:ascii="Times New Roman" w:hAnsi="Times New Roman"/>
        </w:rPr>
        <w:t xml:space="preserve"> и </w:t>
      </w:r>
      <w:proofErr w:type="gramStart"/>
      <w:r w:rsidR="008E5FFE">
        <w:rPr>
          <w:rFonts w:ascii="Times New Roman" w:hAnsi="Times New Roman"/>
        </w:rPr>
        <w:t>т.д.</w:t>
      </w:r>
      <w:proofErr w:type="gramEnd"/>
    </w:p>
    <w:p w14:paraId="6ED1805F" w14:textId="77777777"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t>НАРУЖНАЯ РЕКЛАМА</w:t>
      </w:r>
    </w:p>
    <w:p w14:paraId="7636AEA0" w14:textId="67B824D5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</w:t>
      </w:r>
      <w:r w:rsidR="008E5FFE">
        <w:rPr>
          <w:rFonts w:ascii="Times New Roman" w:hAnsi="Times New Roman"/>
        </w:rPr>
        <w:t xml:space="preserve">базировалась на данных компании </w:t>
      </w:r>
      <w:r w:rsidRPr="00E6009C">
        <w:rPr>
          <w:rFonts w:ascii="Times New Roman" w:hAnsi="Times New Roman"/>
        </w:rPr>
        <w:t>«ЭСПАР-Аналитик»</w:t>
      </w:r>
      <w:r w:rsidR="008E5FFE" w:rsidRPr="008E5FFE">
        <w:rPr>
          <w:rFonts w:ascii="Times New Roman" w:hAnsi="Times New Roman"/>
        </w:rPr>
        <w:t xml:space="preserve"> / </w:t>
      </w:r>
      <w:proofErr w:type="spellStart"/>
      <w:r w:rsidR="008E5FFE">
        <w:rPr>
          <w:rFonts w:ascii="Times New Roman" w:hAnsi="Times New Roman"/>
          <w:lang w:val="en-US"/>
        </w:rPr>
        <w:t>Ad</w:t>
      </w:r>
      <w:r w:rsidR="00884B57">
        <w:rPr>
          <w:rFonts w:ascii="Times New Roman" w:hAnsi="Times New Roman"/>
          <w:lang w:val="en-US"/>
        </w:rPr>
        <w:t>m</w:t>
      </w:r>
      <w:r w:rsidR="008E5FFE">
        <w:rPr>
          <w:rFonts w:ascii="Times New Roman" w:hAnsi="Times New Roman"/>
          <w:lang w:val="en-US"/>
        </w:rPr>
        <w:t>etrix</w:t>
      </w:r>
      <w:proofErr w:type="spellEnd"/>
      <w:r w:rsidRPr="00E6009C">
        <w:rPr>
          <w:rFonts w:ascii="Times New Roman" w:hAnsi="Times New Roman"/>
        </w:rPr>
        <w:t>. Для каждого формата применя</w:t>
      </w:r>
      <w:r w:rsidR="008E5FFE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коэффициенты, отражающие особенности размещения</w:t>
      </w:r>
      <w:r w:rsidR="008E5FFE">
        <w:rPr>
          <w:rFonts w:ascii="Times New Roman" w:hAnsi="Times New Roman"/>
        </w:rPr>
        <w:t xml:space="preserve"> на конструкциях различных форматов</w:t>
      </w:r>
      <w:r w:rsidRPr="00E6009C">
        <w:rPr>
          <w:rFonts w:ascii="Times New Roman" w:hAnsi="Times New Roman"/>
        </w:rPr>
        <w:t xml:space="preserve">, отдельно по Москве и регионам. Эти данные </w:t>
      </w:r>
      <w:r w:rsidR="008E5FFE">
        <w:rPr>
          <w:rFonts w:ascii="Times New Roman" w:hAnsi="Times New Roman"/>
        </w:rPr>
        <w:t xml:space="preserve">также </w:t>
      </w:r>
      <w:r w:rsidRPr="00E6009C">
        <w:rPr>
          <w:rFonts w:ascii="Times New Roman" w:hAnsi="Times New Roman"/>
        </w:rPr>
        <w:t>запрашива</w:t>
      </w:r>
      <w:r w:rsidR="008E5FFE">
        <w:rPr>
          <w:rFonts w:ascii="Times New Roman" w:hAnsi="Times New Roman"/>
        </w:rPr>
        <w:t xml:space="preserve">лись </w:t>
      </w:r>
      <w:r w:rsidRPr="00E6009C">
        <w:rPr>
          <w:rFonts w:ascii="Times New Roman" w:hAnsi="Times New Roman"/>
        </w:rPr>
        <w:t xml:space="preserve">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14:paraId="2AD6228B" w14:textId="77777777"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ИНТЕРНЕТ. МЕДИЙНАЯ РЕКЛАМА</w:t>
      </w:r>
    </w:p>
    <w:p w14:paraId="73F7F00E" w14:textId="3F4F488A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</w:t>
      </w:r>
      <w:r w:rsidR="00B477B9">
        <w:rPr>
          <w:rFonts w:ascii="Times New Roman" w:hAnsi="Times New Roman"/>
        </w:rPr>
        <w:t xml:space="preserve"> и видео-</w:t>
      </w:r>
      <w:r w:rsidRPr="00E6009C">
        <w:rPr>
          <w:rFonts w:ascii="Times New Roman" w:hAnsi="Times New Roman"/>
        </w:rPr>
        <w:t>рекламы.</w:t>
      </w:r>
    </w:p>
    <w:p w14:paraId="09C146D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14:paraId="56C691F9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14:paraId="1ADAD354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14:paraId="57E9F72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14:paraId="45BAC757" w14:textId="77777777"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14:paraId="2CC29988" w14:textId="77777777" w:rsidR="0048070F" w:rsidRPr="0048070F" w:rsidRDefault="0030317A" w:rsidP="0048070F">
      <w:pPr>
        <w:pStyle w:val="a8"/>
        <w:spacing w:before="240" w:beforeAutospacing="0" w:after="240" w:afterAutospacing="0"/>
        <w:ind w:firstLine="1000"/>
        <w:jc w:val="both"/>
      </w:pPr>
      <w:r w:rsidRPr="00E6009C">
        <w:t xml:space="preserve">Для целей данного исследования компания </w:t>
      </w:r>
      <w:proofErr w:type="spellStart"/>
      <w:r w:rsidRPr="00E6009C">
        <w:t>DigitalBudget</w:t>
      </w:r>
      <w:proofErr w:type="spellEnd"/>
      <w:r w:rsidRPr="00E6009C">
        <w:t xml:space="preserve"> </w:t>
      </w:r>
      <w:r w:rsidR="00C568D2">
        <w:t>оценивает</w:t>
      </w:r>
      <w:r w:rsidRPr="00E6009C">
        <w:t xml:space="preserve"> бюджет</w:t>
      </w:r>
      <w:r w:rsidR="00C568D2">
        <w:t>ы</w:t>
      </w:r>
      <w:r w:rsidRPr="00E6009C">
        <w:t xml:space="preserve"> в </w:t>
      </w:r>
      <w:r w:rsidR="001F4654">
        <w:t>интернет</w:t>
      </w:r>
      <w:r w:rsidRPr="00E6009C">
        <w:t xml:space="preserve">-каналах, </w:t>
      </w:r>
      <w:r w:rsidR="004E0B38">
        <w:t>основываясь</w:t>
      </w:r>
      <w:r w:rsidRPr="00E6009C">
        <w:t xml:space="preserve"> на мониторинг</w:t>
      </w:r>
      <w:r w:rsidR="001F4654">
        <w:t>е</w:t>
      </w:r>
      <w:r w:rsidRPr="00E6009C">
        <w:t xml:space="preserve"> платформы </w:t>
      </w:r>
      <w:proofErr w:type="spellStart"/>
      <w:r w:rsidRPr="00E6009C">
        <w:t>SimilarWeb</w:t>
      </w:r>
      <w:proofErr w:type="spellEnd"/>
      <w:r w:rsidRPr="00E6009C">
        <w:t xml:space="preserve">. </w:t>
      </w:r>
      <w:r w:rsidR="0048070F" w:rsidRPr="0048070F">
        <w:t xml:space="preserve">В основу оценки бюджетов </w:t>
      </w:r>
      <w:proofErr w:type="spellStart"/>
      <w:r w:rsidR="0048070F" w:rsidRPr="0048070F">
        <w:t>performance</w:t>
      </w:r>
      <w:proofErr w:type="spellEnd"/>
      <w:r w:rsidR="0048070F" w:rsidRPr="0048070F">
        <w:t xml:space="preserve"> заложена </w:t>
      </w:r>
      <w:proofErr w:type="spellStart"/>
      <w:r w:rsidR="0048070F" w:rsidRPr="0048070F">
        <w:t>опрайсовка</w:t>
      </w:r>
      <w:proofErr w:type="spellEnd"/>
      <w:r w:rsidR="0048070F" w:rsidRPr="0048070F">
        <w:t xml:space="preserve"> визитов, поступающих на сайты-приземления из разных источников. Данные источники атрибутируются к следующим рекламным каналам:</w:t>
      </w:r>
    </w:p>
    <w:p w14:paraId="4088C621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 xml:space="preserve">- </w:t>
      </w:r>
      <w:proofErr w:type="spellStart"/>
      <w:r w:rsidRPr="0048070F">
        <w:t>Paid</w:t>
      </w:r>
      <w:proofErr w:type="spellEnd"/>
      <w:r w:rsidRPr="0048070F">
        <w:t xml:space="preserve"> Search</w:t>
      </w:r>
    </w:p>
    <w:p w14:paraId="5A25C404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>- Display Ad</w:t>
      </w:r>
    </w:p>
    <w:p w14:paraId="75DDBA19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 xml:space="preserve">- </w:t>
      </w:r>
      <w:proofErr w:type="spellStart"/>
      <w:r w:rsidRPr="0048070F">
        <w:t>Programmatic</w:t>
      </w:r>
      <w:proofErr w:type="spellEnd"/>
    </w:p>
    <w:p w14:paraId="56393975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>- Online-Video</w:t>
      </w:r>
    </w:p>
    <w:p w14:paraId="6C5E1864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 xml:space="preserve">- </w:t>
      </w:r>
      <w:proofErr w:type="spellStart"/>
      <w:r w:rsidRPr="0048070F">
        <w:t>Paid</w:t>
      </w:r>
      <w:proofErr w:type="spellEnd"/>
      <w:r w:rsidRPr="0048070F">
        <w:t xml:space="preserve"> Social</w:t>
      </w:r>
    </w:p>
    <w:p w14:paraId="70DA9AD4" w14:textId="77777777" w:rsidR="0048070F" w:rsidRP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 w:rsidRPr="0048070F">
        <w:t>Для получения затрат на канал визиты пользователей с каждого источника трафика, который отнесли к этому каналу, перемножаются на стоимость визита с этого источника в этой категории, а затем суммируем. И так для каждого канала для каждого месяца.  </w:t>
      </w:r>
    </w:p>
    <w:p w14:paraId="0D72A371" w14:textId="77777777" w:rsidR="0048070F" w:rsidRP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 w:rsidRPr="0048070F">
        <w:t xml:space="preserve">При этом бюджеты на продвижение категорий, в которых невозможно методологическое отделение платного трафика от органического, такие как «Услуги в области интернета (Yandex.ru, Youtube, Mos.ru и </w:t>
      </w:r>
      <w:proofErr w:type="gramStart"/>
      <w:r w:rsidRPr="0048070F">
        <w:t>т.п.</w:t>
      </w:r>
      <w:proofErr w:type="gramEnd"/>
      <w:r w:rsidRPr="0048070F">
        <w:t>)», «Средства массовой информации», «Трудоустройство», агрегаторы вакансий и скидок, афиши и т.п.  в рейтинге не учитываются.</w:t>
      </w:r>
    </w:p>
    <w:p w14:paraId="01F4D33D" w14:textId="77777777" w:rsidR="0048070F" w:rsidRP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 w:rsidRPr="0048070F">
        <w:t xml:space="preserve">Бюджеты онлайн-кинотеатров и стриминговых сервисов оцениваются без канала </w:t>
      </w:r>
      <w:proofErr w:type="spellStart"/>
      <w:r w:rsidRPr="0048070F">
        <w:t>Paid</w:t>
      </w:r>
      <w:proofErr w:type="spellEnd"/>
      <w:r w:rsidRPr="0048070F">
        <w:t xml:space="preserve"> Social, а классифайды и </w:t>
      </w:r>
      <w:proofErr w:type="gramStart"/>
      <w:r w:rsidRPr="0048070F">
        <w:t>маркетплейсы  -</w:t>
      </w:r>
      <w:proofErr w:type="gramEnd"/>
      <w:r w:rsidRPr="0048070F">
        <w:t xml:space="preserve"> с учетом доли, определенной экспертным путем представителями рекламной индустрии.</w:t>
      </w:r>
    </w:p>
    <w:p w14:paraId="28586C94" w14:textId="77777777" w:rsid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>
        <w:rPr>
          <w:rFonts w:ascii="Arial" w:hAnsi="Arial" w:cs="Arial"/>
          <w:color w:val="3A3C4D"/>
          <w:sz w:val="22"/>
          <w:szCs w:val="22"/>
          <w:shd w:val="clear" w:color="auto" w:fill="FDFDFD"/>
        </w:rPr>
        <w:lastRenderedPageBreak/>
        <w:t> </w:t>
      </w:r>
    </w:p>
    <w:p w14:paraId="6E4208BE" w14:textId="634A440E" w:rsidR="00C568D2" w:rsidRDefault="00C568D2" w:rsidP="0048070F">
      <w:pPr>
        <w:rPr>
          <w:rFonts w:ascii="Times New Roman" w:hAnsi="Times New Roman"/>
          <w:b/>
          <w:bCs/>
        </w:rPr>
      </w:pPr>
    </w:p>
    <w:p w14:paraId="683F0AB2" w14:textId="5E3A7FBC" w:rsidR="00A87960" w:rsidRPr="0048070F" w:rsidRDefault="00C568D2" w:rsidP="004807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8070F">
        <w:rPr>
          <w:rFonts w:ascii="Times New Roman" w:hAnsi="Times New Roman"/>
          <w:b/>
          <w:bCs/>
        </w:rPr>
        <w:t>ОГРАНИЧЕНИЯ ОЦЕНКИ</w:t>
      </w:r>
    </w:p>
    <w:p w14:paraId="0A388DA5" w14:textId="77777777" w:rsidR="0048070F" w:rsidRDefault="0048070F" w:rsidP="0048070F">
      <w:pPr>
        <w:spacing w:after="0" w:line="240" w:lineRule="auto"/>
        <w:jc w:val="both"/>
        <w:rPr>
          <w:rFonts w:ascii="Times New Roman" w:hAnsi="Times New Roman"/>
        </w:rPr>
      </w:pPr>
      <w:bookmarkStart w:id="0" w:name="_Hlk37860446"/>
      <w:bookmarkStart w:id="1" w:name="OLE_LINK5"/>
      <w:r w:rsidRPr="0048070F">
        <w:rPr>
          <w:rFonts w:ascii="Times New Roman" w:hAnsi="Times New Roman"/>
        </w:rPr>
        <w:t xml:space="preserve">В оценку не входят медиаканалы, где на сегодняшний день отсутствует независимый мониторинг или не выработан методологический подход: </w:t>
      </w:r>
    </w:p>
    <w:p w14:paraId="553622B5" w14:textId="77777777" w:rsidR="0048070F" w:rsidRDefault="0048070F" w:rsidP="0048070F">
      <w:pPr>
        <w:spacing w:after="0" w:line="240" w:lineRule="auto"/>
        <w:jc w:val="both"/>
        <w:rPr>
          <w:rFonts w:ascii="Times New Roman" w:hAnsi="Times New Roman"/>
        </w:rPr>
      </w:pPr>
    </w:p>
    <w:p w14:paraId="64FF0E7E" w14:textId="77777777" w:rsidR="0048070F" w:rsidRPr="0048070F" w:rsidRDefault="0048070F" w:rsidP="0048070F">
      <w:pPr>
        <w:pStyle w:val="a3"/>
        <w:numPr>
          <w:ilvl w:val="0"/>
          <w:numId w:val="27"/>
        </w:numPr>
        <w:ind w:left="1276"/>
        <w:rPr>
          <w:rFonts w:ascii="Times New Roman" w:hAnsi="Times New Roman"/>
        </w:rPr>
      </w:pPr>
      <w:proofErr w:type="spellStart"/>
      <w:r w:rsidRPr="0048070F">
        <w:rPr>
          <w:rFonts w:ascii="Times New Roman" w:hAnsi="Times New Roman"/>
        </w:rPr>
        <w:t>Indoor</w:t>
      </w:r>
      <w:proofErr w:type="spellEnd"/>
      <w:r w:rsidRPr="0048070F">
        <w:rPr>
          <w:rFonts w:ascii="Times New Roman" w:hAnsi="Times New Roman"/>
        </w:rPr>
        <w:t xml:space="preserve">-реклама, в т.ч. </w:t>
      </w:r>
      <w:proofErr w:type="gramStart"/>
      <w:r w:rsidRPr="0048070F">
        <w:rPr>
          <w:rFonts w:ascii="Times New Roman" w:hAnsi="Times New Roman"/>
        </w:rPr>
        <w:t>в  кинотеатрах</w:t>
      </w:r>
      <w:proofErr w:type="gramEnd"/>
      <w:r w:rsidRPr="0048070F">
        <w:rPr>
          <w:rFonts w:ascii="Times New Roman" w:hAnsi="Times New Roman"/>
        </w:rPr>
        <w:t xml:space="preserve"> и аэропортах</w:t>
      </w:r>
    </w:p>
    <w:p w14:paraId="27DBF2E2" w14:textId="11D9265C" w:rsidR="0048070F" w:rsidRPr="0048070F" w:rsidRDefault="0048070F" w:rsidP="0048070F">
      <w:pPr>
        <w:pStyle w:val="a3"/>
        <w:numPr>
          <w:ilvl w:val="0"/>
          <w:numId w:val="27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48070F">
        <w:rPr>
          <w:rFonts w:ascii="Times New Roman" w:hAnsi="Times New Roman"/>
        </w:rPr>
        <w:t>ранзитная реклама</w:t>
      </w:r>
    </w:p>
    <w:p w14:paraId="3C018C49" w14:textId="77777777" w:rsidR="0048070F" w:rsidRPr="0048070F" w:rsidRDefault="0048070F" w:rsidP="0048070F">
      <w:pPr>
        <w:pStyle w:val="a3"/>
        <w:numPr>
          <w:ilvl w:val="0"/>
          <w:numId w:val="27"/>
        </w:numPr>
        <w:ind w:left="1276"/>
        <w:rPr>
          <w:rFonts w:ascii="Times New Roman" w:hAnsi="Times New Roman"/>
        </w:rPr>
      </w:pPr>
      <w:r w:rsidRPr="0048070F">
        <w:rPr>
          <w:rFonts w:ascii="Times New Roman" w:hAnsi="Times New Roman"/>
        </w:rPr>
        <w:t xml:space="preserve">PR (в </w:t>
      </w:r>
      <w:proofErr w:type="gramStart"/>
      <w:r w:rsidRPr="0048070F">
        <w:rPr>
          <w:rFonts w:ascii="Times New Roman" w:hAnsi="Times New Roman"/>
        </w:rPr>
        <w:t>т.ч.</w:t>
      </w:r>
      <w:proofErr w:type="gramEnd"/>
      <w:r w:rsidRPr="0048070F">
        <w:rPr>
          <w:rFonts w:ascii="Times New Roman" w:hAnsi="Times New Roman"/>
        </w:rPr>
        <w:t xml:space="preserve"> SMM)</w:t>
      </w:r>
    </w:p>
    <w:p w14:paraId="226FB19A" w14:textId="7EE02EA8" w:rsidR="0048070F" w:rsidRPr="0048070F" w:rsidRDefault="0048070F" w:rsidP="0048070F">
      <w:pPr>
        <w:pStyle w:val="a3"/>
        <w:numPr>
          <w:ilvl w:val="0"/>
          <w:numId w:val="27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48070F">
        <w:rPr>
          <w:rFonts w:ascii="Times New Roman" w:hAnsi="Times New Roman"/>
        </w:rPr>
        <w:t>ативные и специальные проекты</w:t>
      </w:r>
    </w:p>
    <w:p w14:paraId="497E3952" w14:textId="6A6A4727" w:rsidR="004C7BDD" w:rsidRPr="0048070F" w:rsidRDefault="004C7BDD" w:rsidP="0048070F">
      <w:pPr>
        <w:pStyle w:val="a3"/>
        <w:numPr>
          <w:ilvl w:val="0"/>
          <w:numId w:val="26"/>
        </w:numPr>
        <w:spacing w:after="0" w:line="240" w:lineRule="auto"/>
        <w:ind w:left="1276"/>
        <w:jc w:val="both"/>
        <w:rPr>
          <w:rFonts w:ascii="Times New Roman" w:hAnsi="Times New Roman"/>
        </w:rPr>
      </w:pPr>
      <w:proofErr w:type="spellStart"/>
      <w:r w:rsidRPr="0048070F">
        <w:rPr>
          <w:rFonts w:ascii="Times New Roman" w:hAnsi="Times New Roman"/>
        </w:rPr>
        <w:t>InApp</w:t>
      </w:r>
      <w:proofErr w:type="spellEnd"/>
      <w:r w:rsidRPr="0048070F">
        <w:rPr>
          <w:rFonts w:ascii="Times New Roman" w:hAnsi="Times New Roman"/>
        </w:rPr>
        <w:t>-реклама</w:t>
      </w:r>
    </w:p>
    <w:p w14:paraId="0A69CD8B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Реклама, ведущая в мобильные </w:t>
      </w:r>
      <w:proofErr w:type="spellStart"/>
      <w:r w:rsidRPr="004C7BDD">
        <w:rPr>
          <w:rFonts w:ascii="Times New Roman" w:hAnsi="Times New Roman"/>
        </w:rPr>
        <w:t>сторы</w:t>
      </w:r>
      <w:proofErr w:type="spellEnd"/>
      <w:r w:rsidRPr="004C7BDD">
        <w:rPr>
          <w:rFonts w:ascii="Times New Roman" w:hAnsi="Times New Roman"/>
        </w:rPr>
        <w:t>, приложения и направленная на продвижение мобильных приложений (CPI)</w:t>
      </w:r>
    </w:p>
    <w:p w14:paraId="17FEFD4E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Лидогенерация (CPA)</w:t>
      </w:r>
    </w:p>
    <w:p w14:paraId="2C484878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внутри социальных сетей (ведущая на внутренние </w:t>
      </w:r>
      <w:proofErr w:type="spellStart"/>
      <w:r w:rsidRPr="004C7BDD">
        <w:rPr>
          <w:rFonts w:ascii="Times New Roman" w:hAnsi="Times New Roman"/>
        </w:rPr>
        <w:t>промостраницы</w:t>
      </w:r>
      <w:proofErr w:type="spellEnd"/>
      <w:r w:rsidRPr="004C7BDD">
        <w:rPr>
          <w:rFonts w:ascii="Times New Roman" w:hAnsi="Times New Roman"/>
        </w:rPr>
        <w:t>).</w:t>
      </w:r>
    </w:p>
    <w:p w14:paraId="6C10E0B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 </w:t>
      </w:r>
      <w:proofErr w:type="spellStart"/>
      <w:r w:rsidRPr="004C7BDD">
        <w:rPr>
          <w:rFonts w:ascii="Times New Roman" w:hAnsi="Times New Roman"/>
        </w:rPr>
        <w:t>Яндекс.Картах</w:t>
      </w:r>
      <w:proofErr w:type="spellEnd"/>
      <w:r w:rsidRPr="004C7BDD">
        <w:rPr>
          <w:rFonts w:ascii="Times New Roman" w:hAnsi="Times New Roman"/>
        </w:rPr>
        <w:t xml:space="preserve">, </w:t>
      </w:r>
      <w:proofErr w:type="spellStart"/>
      <w:r w:rsidRPr="004C7BDD">
        <w:rPr>
          <w:rFonts w:ascii="Times New Roman" w:hAnsi="Times New Roman"/>
        </w:rPr>
        <w:t>Яндекс.Навигаторе</w:t>
      </w:r>
      <w:proofErr w:type="spellEnd"/>
      <w:r w:rsidRPr="004C7BDD">
        <w:rPr>
          <w:rFonts w:ascii="Times New Roman" w:hAnsi="Times New Roman"/>
        </w:rPr>
        <w:t xml:space="preserve"> и </w:t>
      </w:r>
      <w:proofErr w:type="gramStart"/>
      <w:r w:rsidRPr="004C7BDD">
        <w:rPr>
          <w:rFonts w:ascii="Times New Roman" w:hAnsi="Times New Roman"/>
        </w:rPr>
        <w:t>т.д.</w:t>
      </w:r>
      <w:proofErr w:type="gramEnd"/>
    </w:p>
    <w:p w14:paraId="5E8A6E87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</w:rPr>
        <w:t>Реклама</w:t>
      </w:r>
      <w:r w:rsidRPr="004C7BDD">
        <w:rPr>
          <w:rFonts w:ascii="Times New Roman" w:hAnsi="Times New Roman"/>
          <w:lang w:val="en-US"/>
        </w:rPr>
        <w:t xml:space="preserve"> </w:t>
      </w:r>
      <w:r w:rsidRPr="004C7BDD">
        <w:rPr>
          <w:rFonts w:ascii="Times New Roman" w:hAnsi="Times New Roman"/>
        </w:rPr>
        <w:t>в</w:t>
      </w:r>
      <w:r w:rsidRPr="004C7BDD">
        <w:rPr>
          <w:rFonts w:ascii="Times New Roman" w:hAnsi="Times New Roman"/>
          <w:lang w:val="en-US"/>
        </w:rPr>
        <w:t xml:space="preserve"> Apple search, Huawei search, Bing.</w:t>
      </w:r>
    </w:p>
    <w:p w14:paraId="7FBF0FF9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Реклама в WiFi Networks</w:t>
      </w:r>
    </w:p>
    <w:p w14:paraId="5FD4C8F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proofErr w:type="spellStart"/>
      <w:r w:rsidRPr="004C7BDD">
        <w:rPr>
          <w:rFonts w:ascii="Times New Roman" w:hAnsi="Times New Roman"/>
        </w:rPr>
        <w:t>Ретаргетинг</w:t>
      </w:r>
      <w:proofErr w:type="spellEnd"/>
    </w:p>
    <w:p w14:paraId="012F130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  <w:lang w:val="en-US"/>
        </w:rPr>
        <w:t>E-mail, CRM, direct marketing.</w:t>
      </w:r>
    </w:p>
    <w:p w14:paraId="05FA0F8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Спецпроекты, PR, </w:t>
      </w:r>
      <w:proofErr w:type="spellStart"/>
      <w:r w:rsidRPr="004C7BDD">
        <w:rPr>
          <w:rFonts w:ascii="Times New Roman" w:hAnsi="Times New Roman"/>
        </w:rPr>
        <w:t>Influence</w:t>
      </w:r>
      <w:proofErr w:type="spellEnd"/>
    </w:p>
    <w:p w14:paraId="65332814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бюджеты на </w:t>
      </w:r>
      <w:proofErr w:type="spellStart"/>
      <w:r w:rsidRPr="004C7BDD">
        <w:rPr>
          <w:rFonts w:ascii="Times New Roman" w:hAnsi="Times New Roman"/>
        </w:rPr>
        <w:t>Programmatic</w:t>
      </w:r>
      <w:proofErr w:type="spellEnd"/>
      <w:r w:rsidRPr="004C7BDD">
        <w:rPr>
          <w:rFonts w:ascii="Times New Roman" w:hAnsi="Times New Roman"/>
        </w:rPr>
        <w:t xml:space="preserve"> OOH</w:t>
      </w:r>
    </w:p>
    <w:p w14:paraId="678F0BDA" w14:textId="649B10CA" w:rsidR="009365E5" w:rsidRPr="00C568D2" w:rsidRDefault="004C7BDD" w:rsidP="0048070F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Бюджеты на продвижение категорий, в которых невозможно методологическое отделение платного трафика от органического</w:t>
      </w:r>
      <w:bookmarkStart w:id="2" w:name="_Hlk37664671"/>
      <w:bookmarkStart w:id="3" w:name="OLE_LINK1"/>
      <w:bookmarkStart w:id="4" w:name="OLE_LINK2"/>
      <w:bookmarkStart w:id="5" w:name="OLE_LINK4"/>
      <w:bookmarkStart w:id="6" w:name="OLE_LINK6"/>
      <w:bookmarkStart w:id="7" w:name="OLE_LINK7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End w:id="0"/>
      <w:bookmarkEnd w:id="1"/>
      <w:r w:rsidR="0048070F">
        <w:rPr>
          <w:rFonts w:ascii="Times New Roman" w:hAnsi="Times New Roman"/>
        </w:rPr>
        <w:t>.</w:t>
      </w:r>
    </w:p>
    <w:p w14:paraId="5EAEC246" w14:textId="77777777" w:rsidR="000405D4" w:rsidRPr="00EB08FF" w:rsidRDefault="000405D4" w:rsidP="00EB08FF">
      <w:pPr>
        <w:spacing w:after="0" w:line="240" w:lineRule="auto"/>
        <w:ind w:left="916"/>
        <w:jc w:val="both"/>
        <w:rPr>
          <w:rFonts w:ascii="Times New Roman" w:hAnsi="Times New Roman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0495C6DC" w14:textId="00FA9B80" w:rsidR="008759AE" w:rsidRDefault="008759AE" w:rsidP="002534F1">
      <w:pPr>
        <w:rPr>
          <w:rFonts w:ascii="Times New Roman" w:hAnsi="Times New Roman"/>
        </w:rPr>
      </w:pPr>
    </w:p>
    <w:p w14:paraId="292C2C1B" w14:textId="7EC8A3BA" w:rsidR="008759AE" w:rsidRDefault="008759AE" w:rsidP="00CC6D32">
      <w:pPr>
        <w:jc w:val="center"/>
        <w:rPr>
          <w:rFonts w:ascii="Times New Roman" w:hAnsi="Times New Roman"/>
          <w:b/>
          <w:bCs/>
        </w:rPr>
      </w:pPr>
      <w:r w:rsidRPr="008759AE">
        <w:rPr>
          <w:rFonts w:ascii="Times New Roman" w:hAnsi="Times New Roman"/>
          <w:b/>
          <w:bCs/>
        </w:rPr>
        <w:t>РЕЙТИНГ АГЕНТСТВ</w:t>
      </w:r>
    </w:p>
    <w:p w14:paraId="0C0B3D2B" w14:textId="77777777" w:rsidR="008759AE" w:rsidRPr="008759AE" w:rsidRDefault="008759AE" w:rsidP="008759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Определения, принятые в рамках рейтинга</w:t>
      </w:r>
    </w:p>
    <w:p w14:paraId="2636519F" w14:textId="77777777" w:rsidR="008759AE" w:rsidRPr="008759AE" w:rsidRDefault="008759AE" w:rsidP="008759AE">
      <w:pPr>
        <w:spacing w:after="0" w:line="240" w:lineRule="auto"/>
        <w:ind w:left="7" w:hanging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Медиа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Средство распространения рекламы: ТВ, радио, пресса, интернет, конструкции наружной рекламы.</w:t>
      </w:r>
    </w:p>
    <w:p w14:paraId="0CE600AE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Интерес рекламодателя в медиа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Размещение рекламы в одном из средств ее распространения на территории России.</w:t>
      </w:r>
    </w:p>
    <w:p w14:paraId="6EB4C45D" w14:textId="77777777" w:rsidR="008759AE" w:rsidRPr="008759AE" w:rsidRDefault="008759AE" w:rsidP="008759AE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Прямой контракт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Контракт с рекламодателем на размещение рекламы в медиа на территории России. Для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инхаусных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агентств* действует ограничение: контракт на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обсулуживание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материнской компании должен быть получен в результате тендера/конкурса (требуется подтверждение в виде открытой конкурсной документации или публикаций в СМИ). Если нет информации, что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инхаусное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агентство получило контракт на тендерной основе, то контракт следующего агентства считается прямым (если был получен в ходе тендера или анонсирован в СМИ).</w:t>
      </w:r>
    </w:p>
    <w:p w14:paraId="27DE039F" w14:textId="77777777" w:rsidR="008759AE" w:rsidRPr="008759AE" w:rsidRDefault="008759AE" w:rsidP="008759AE">
      <w:pPr>
        <w:spacing w:after="0" w:line="240" w:lineRule="auto"/>
        <w:ind w:left="282" w:hanging="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  <w:r w:rsidRPr="008759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Компания, которая получает бюджет на закупки для всех или части сателлитов материнской структуры, а затем направляет бюджеты в медиа или поручает другим агентствам, часто через тендеры.</w:t>
      </w:r>
    </w:p>
    <w:p w14:paraId="0B3DAA87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Медиасервис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Обслуживание интересов рекламодателя в медиа на территории России по прямому контракту.</w:t>
      </w:r>
    </w:p>
    <w:p w14:paraId="57C3C69F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Агентский бренд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Название, позволяющее однозначно идентифицировать агентство. </w:t>
      </w:r>
    </w:p>
    <w:p w14:paraId="0CA7A9D7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Необходимые признаки бренда</w:t>
      </w:r>
    </w:p>
    <w:p w14:paraId="172B5C0C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1) Наличие уникального названия, логотипа**; </w:t>
      </w:r>
    </w:p>
    <w:p w14:paraId="75770203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2) В течение изучаемого периода осуществляет услуги (подтверждается публикациями в СМИ) или участвует в тендерах по медиасервису от своего имени (подтверждается в открытых источниках или </w:t>
      </w:r>
      <w:proofErr w:type="gramStart"/>
      <w:r w:rsidRPr="008759AE">
        <w:rPr>
          <w:rFonts w:ascii="Times New Roman" w:eastAsia="Times New Roman" w:hAnsi="Times New Roman"/>
          <w:color w:val="000000"/>
          <w:lang w:eastAsia="ru-RU"/>
        </w:rPr>
        <w:t>СМИ)*</w:t>
      </w:r>
      <w:proofErr w:type="gramEnd"/>
      <w:r w:rsidRPr="008759AE">
        <w:rPr>
          <w:rFonts w:ascii="Times New Roman" w:eastAsia="Times New Roman" w:hAnsi="Times New Roman"/>
          <w:color w:val="000000"/>
          <w:lang w:eastAsia="ru-RU"/>
        </w:rPr>
        <w:t>*; </w:t>
      </w:r>
    </w:p>
    <w:p w14:paraId="71951C22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3) В течение изучаемого периода фигурирует в информационном пространстве, а именно: </w:t>
      </w:r>
    </w:p>
    <w:p w14:paraId="006525B0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Представлено в интернете в виде сайта и группы/сообщества в соцсетях**</w:t>
      </w:r>
    </w:p>
    <w:p w14:paraId="4363829D" w14:textId="77777777" w:rsidR="008759AE" w:rsidRPr="008759AE" w:rsidRDefault="008759AE" w:rsidP="008759AE">
      <w:pPr>
        <w:spacing w:after="0" w:line="240" w:lineRule="auto"/>
        <w:ind w:left="620" w:hanging="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Публикуется или упоминается в СМИ в изучаемом контексте***</w:t>
      </w:r>
    </w:p>
    <w:p w14:paraId="5B96AB49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Участвует в индустриальных мероприятиях***</w:t>
      </w:r>
    </w:p>
    <w:p w14:paraId="3E35E71C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003F9" w14:textId="77777777" w:rsidR="008759AE" w:rsidRPr="008759AE" w:rsidRDefault="008759AE" w:rsidP="008759A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i/>
          <w:iCs/>
          <w:color w:val="000000"/>
          <w:lang w:eastAsia="ru-RU"/>
        </w:rPr>
        <w:lastRenderedPageBreak/>
        <w:t>** Обязательно </w:t>
      </w:r>
    </w:p>
    <w:p w14:paraId="6F6D4450" w14:textId="1C099C67" w:rsidR="008759AE" w:rsidRPr="004E0B38" w:rsidRDefault="008759AE" w:rsidP="004E0B38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8759AE">
        <w:rPr>
          <w:rFonts w:ascii="Times New Roman" w:eastAsia="Times New Roman" w:hAnsi="Times New Roman"/>
          <w:i/>
          <w:iCs/>
          <w:color w:val="000000"/>
          <w:lang w:eastAsia="ru-RU"/>
        </w:rPr>
        <w:t>*** Косвенный признак, обязательным не является.</w:t>
      </w:r>
    </w:p>
    <w:p w14:paraId="4DE299E3" w14:textId="77777777" w:rsidR="008759AE" w:rsidRPr="008759AE" w:rsidRDefault="008759AE" w:rsidP="008759AE">
      <w:pPr>
        <w:spacing w:after="0" w:line="240" w:lineRule="auto"/>
        <w:ind w:left="-2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6.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Агентство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Компания, имеющая собственный бренд, занимающаяся обслуживанием интересов более чем одного рекламодателя, имеющая как минимум одно юридическое лицо и собственный штат сотрудников, занимающихся планированием и закупками рекламы в СМИ.</w:t>
      </w:r>
    </w:p>
    <w:p w14:paraId="093677CE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7.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Участник рейтинга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Любое агентство с преобладающей долей прямых клиентов (количественно более 50%), обслуживающее интересы рекламодателей в медиа на территории России суммарно более чем на 50 млн рублей (без НДС) по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AdIndex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, в интернете – суммарно более чем на 10 млн рублей (без НДС) по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AdIndex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 </w:t>
      </w:r>
    </w:p>
    <w:p w14:paraId="099EC140" w14:textId="77777777" w:rsidR="008759AE" w:rsidRPr="008759AE" w:rsidRDefault="008759AE" w:rsidP="008759AE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Участник рейтинга должен вести самостоятельную деятельность как в привлечении контрактов, так и в осуществлении закупок рекламы в медиа (обслуживание интересов рекламодателей).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Evidence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- наличие прямых контрактов как с заказчиками, так и с провайдерами инвентаря. </w:t>
      </w:r>
    </w:p>
    <w:p w14:paraId="2A687C8F" w14:textId="77777777" w:rsidR="008759AE" w:rsidRPr="008759AE" w:rsidRDefault="008759AE" w:rsidP="008759AE">
      <w:pPr>
        <w:spacing w:after="0" w:line="240" w:lineRule="auto"/>
        <w:ind w:left="260" w:firstLine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Для агентств, осуществляющих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ТВ-закупки,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обязательным условием участия является наличие подписки на данные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MediaScope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 </w:t>
      </w:r>
    </w:p>
    <w:p w14:paraId="057F384B" w14:textId="77777777" w:rsidR="008759AE" w:rsidRPr="008759AE" w:rsidRDefault="008759AE" w:rsidP="008759AE">
      <w:pPr>
        <w:spacing w:after="0" w:line="240" w:lineRule="auto"/>
        <w:ind w:left="260" w:firstLine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Для агентств, осуществляющих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закупки наружной рекламы,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обязательным условием участия является наличие подписки на данные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MediaScope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или «ЭСПАР-Аналитик»/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AdMetrics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C9F4D84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DAA9B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8.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Группа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Объединение участников рейтинга на юридической или договорной основе. </w:t>
      </w:r>
    </w:p>
    <w:p w14:paraId="3836B448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Юридические основания</w:t>
      </w:r>
    </w:p>
    <w:p w14:paraId="25AEFBEF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Подтверждения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4503C821" w14:textId="77777777" w:rsidR="008759AE" w:rsidRPr="008759AE" w:rsidRDefault="008759AE" w:rsidP="008759AE">
      <w:pPr>
        <w:numPr>
          <w:ilvl w:val="0"/>
          <w:numId w:val="18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Упоминание агентства в составе структуры группы на сайте группы.</w:t>
      </w:r>
    </w:p>
    <w:p w14:paraId="3D217EB1" w14:textId="77777777" w:rsidR="008759AE" w:rsidRPr="008759AE" w:rsidRDefault="008759AE" w:rsidP="008759AE">
      <w:pPr>
        <w:numPr>
          <w:ilvl w:val="0"/>
          <w:numId w:val="18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Упоминание агентства в составе структуры группы в публикациях в профильных и деловых СМИ.</w:t>
      </w:r>
    </w:p>
    <w:p w14:paraId="49062AEF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Договорные основания</w:t>
      </w:r>
    </w:p>
    <w:p w14:paraId="0CA9FC7A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Подтверждения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 </w:t>
      </w:r>
    </w:p>
    <w:p w14:paraId="70478C24" w14:textId="77777777" w:rsidR="008759AE" w:rsidRPr="008759AE" w:rsidRDefault="008759AE" w:rsidP="008759AE">
      <w:pPr>
        <w:numPr>
          <w:ilvl w:val="0"/>
          <w:numId w:val="19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Объявление о заключении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баингового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альянса (публикации в профильных СМИ)</w:t>
      </w:r>
    </w:p>
    <w:p w14:paraId="03D82749" w14:textId="77777777" w:rsidR="008759AE" w:rsidRPr="008759AE" w:rsidRDefault="008759AE" w:rsidP="008759AE">
      <w:pPr>
        <w:numPr>
          <w:ilvl w:val="0"/>
          <w:numId w:val="19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Подтверждение объединенных закупок крупнейшими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селлерами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667C5B5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Подтверждениями </w:t>
      </w:r>
      <w:r w:rsidRPr="008759AE">
        <w:rPr>
          <w:rFonts w:ascii="Times New Roman" w:eastAsia="Times New Roman" w:hAnsi="Times New Roman"/>
          <w:b/>
          <w:bCs/>
          <w:color w:val="FF0000"/>
          <w:lang w:eastAsia="ru-RU"/>
        </w:rPr>
        <w:t xml:space="preserve">не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являются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 </w:t>
      </w:r>
    </w:p>
    <w:p w14:paraId="26186E59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Письма от представителей групп о том, что агентства образуют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баинговый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альянс.</w:t>
      </w:r>
    </w:p>
    <w:p w14:paraId="723E1DF7" w14:textId="35AF89C5" w:rsidR="008759AE" w:rsidRDefault="008759AE" w:rsidP="008759AE">
      <w:pPr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9.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Бюджет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Оценочное значение бюджета на размещение на основе мониторинга. Фактические бюджеты, раскрываемые агентствами или взятые в открытых источниках (публичные тендеры), в расчет не берутся, поскольку </w:t>
      </w:r>
      <w:r w:rsidR="004E0B38">
        <w:rPr>
          <w:rFonts w:ascii="Times New Roman" w:eastAsia="Times New Roman" w:hAnsi="Times New Roman"/>
          <w:color w:val="000000"/>
          <w:lang w:eastAsia="ru-RU"/>
        </w:rPr>
        <w:t>при этом нарушался бы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принцип равенства участников ранжирования и единый подход к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647DB16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Принципы разрешения споров</w:t>
      </w:r>
    </w:p>
    <w:p w14:paraId="2D92C7BD" w14:textId="77777777" w:rsidR="008759AE" w:rsidRDefault="008759AE" w:rsidP="00E6783E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Бюджет засчитывается агентствам, предоставившим подтверждающие документы, в равных долях пропорционально количеству претендентов. В случае несогласия с процентами деления бюджета допускается уточнение справедливых пропорций с привлечением клиентской стороны.</w:t>
      </w:r>
    </w:p>
    <w:p w14:paraId="24AEB09E" w14:textId="77777777" w:rsidR="008759AE" w:rsidRPr="008759AE" w:rsidRDefault="008759AE" w:rsidP="0006503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Бюджет засчитывается агентству, предоставившему подтверждающие документы, полностью, если оппоненты не подтвердили свои заявления (документы с их стороны отсутствуют или не соответствуют предмету спора / не раскрывают предмет спора.</w:t>
      </w:r>
    </w:p>
    <w:p w14:paraId="38F84EFD" w14:textId="77777777" w:rsidR="008759AE" w:rsidRPr="008759AE" w:rsidRDefault="008759AE" w:rsidP="008759AE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Если оба агентства не предоставляют документы или предоставляют документы без детализации размещения (не указаны виды медиа и сроки размещения), спорный бюджет не засчитывается ни одному из претендентов. </w:t>
      </w:r>
    </w:p>
    <w:p w14:paraId="7E5BAF08" w14:textId="2BCF563B" w:rsidR="008759AE" w:rsidRDefault="008759AE" w:rsidP="008759AE">
      <w:pPr>
        <w:rPr>
          <w:rFonts w:ascii="Times New Roman" w:hAnsi="Times New Roman"/>
          <w:b/>
          <w:bCs/>
        </w:rPr>
      </w:pPr>
    </w:p>
    <w:p w14:paraId="47AD59F8" w14:textId="3E7BD8F5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Верификация</w:t>
      </w:r>
    </w:p>
    <w:p w14:paraId="4AD57F21" w14:textId="545AB1FE" w:rsidR="008759AE" w:rsidRPr="008759AE" w:rsidRDefault="008759AE" w:rsidP="008759A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Все контракты, которые состав</w:t>
      </w:r>
      <w:r>
        <w:rPr>
          <w:rFonts w:ascii="Times New Roman" w:eastAsia="Times New Roman" w:hAnsi="Times New Roman"/>
          <w:color w:val="000000"/>
          <w:lang w:eastAsia="ru-RU"/>
        </w:rPr>
        <w:t>ляют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более 5% в обороте агентства, в обязательном порядке сопровождаются документальными подтверждениями (</w:t>
      </w: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8759AE">
        <w:rPr>
          <w:rFonts w:ascii="Times New Roman" w:eastAsia="Times New Roman" w:hAnsi="Times New Roman"/>
          <w:color w:val="000000"/>
          <w:lang w:eastAsia="ru-RU"/>
        </w:rPr>
        <w:t>равило пяти процентов).</w:t>
      </w:r>
    </w:p>
    <w:p w14:paraId="5270322D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AdIndex</w:t>
      </w:r>
      <w:proofErr w:type="spellEnd"/>
      <w:r>
        <w:rPr>
          <w:color w:val="000000"/>
          <w:sz w:val="22"/>
          <w:szCs w:val="22"/>
        </w:rPr>
        <w:t xml:space="preserve"> имеет право запрашивать у агентств подтверждающие документы в отношении контрактов менее 5% в обороте в случае возникновения сомнений в подаваемой информации. Если агентство не сможет предоставить документальные подтверждения хотя бы по нескольким клиентам из числа запрашиваемых, </w:t>
      </w:r>
      <w:proofErr w:type="spellStart"/>
      <w:r>
        <w:rPr>
          <w:color w:val="000000"/>
          <w:sz w:val="22"/>
          <w:szCs w:val="22"/>
        </w:rPr>
        <w:t>AdIndex</w:t>
      </w:r>
      <w:proofErr w:type="spellEnd"/>
      <w:r>
        <w:rPr>
          <w:color w:val="000000"/>
          <w:sz w:val="22"/>
          <w:szCs w:val="22"/>
        </w:rPr>
        <w:t xml:space="preserve"> получает право запрашивать подтверждение по любому количеству клиентов на выбор. В случае отсутствия подтверждений по более чем 30% контрактов (количественно) агентство исключается из рейтинга с указанием </w:t>
      </w:r>
      <w:r>
        <w:rPr>
          <w:color w:val="000000"/>
          <w:sz w:val="22"/>
          <w:szCs w:val="22"/>
        </w:rPr>
        <w:lastRenderedPageBreak/>
        <w:t>причины дисквалификации. Восстановление в составе участников рейтинга допускается спустя через три года после года дисквалификации.</w:t>
      </w:r>
    </w:p>
    <w:p w14:paraId="3541C123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бюджетов группы по брендам агентств, юридические лица которых не указывают прямо на агентский бренд, производится на усмотрение группы на этапе сбора клиентских листов, и в последующем не пересматривается.</w:t>
      </w:r>
    </w:p>
    <w:p w14:paraId="369B3EEC" w14:textId="18B14FA6" w:rsidR="008759AE" w:rsidRDefault="008759AE" w:rsidP="008759AE">
      <w:pPr>
        <w:pStyle w:val="a8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Перераспределение бюджетов между агентствами внутри группы на этапе согласования оборотов запрещено.</w:t>
      </w:r>
    </w:p>
    <w:p w14:paraId="7CC9AA17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многократных нарушений принципа достоверности подаваемой информации или полного отсутствия обоснований размещений агентства из рейтинга исключаются или включаются с бюджетами, в управлении которыми у составителей нет сомнений (сетевые контракты, контракты на основе открытых тендеров и </w:t>
      </w:r>
      <w:proofErr w:type="gramStart"/>
      <w:r>
        <w:rPr>
          <w:color w:val="000000"/>
          <w:sz w:val="22"/>
          <w:szCs w:val="22"/>
        </w:rPr>
        <w:t>т.д.</w:t>
      </w:r>
      <w:proofErr w:type="gramEnd"/>
      <w:r>
        <w:rPr>
          <w:color w:val="000000"/>
          <w:sz w:val="22"/>
          <w:szCs w:val="22"/>
        </w:rPr>
        <w:t>). По этой причине в рейтинге отсутствуют некоторые агентства, которые не смогли подтвердить заявленную информация в рамках фактчекинга.</w:t>
      </w:r>
    </w:p>
    <w:p w14:paraId="5F8F23B3" w14:textId="77777777" w:rsidR="008759AE" w:rsidRDefault="008759AE" w:rsidP="008759AE">
      <w:pPr>
        <w:pStyle w:val="a8"/>
        <w:numPr>
          <w:ilvl w:val="0"/>
          <w:numId w:val="16"/>
        </w:numPr>
        <w:spacing w:before="24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2020 года </w:t>
      </w:r>
      <w:proofErr w:type="spellStart"/>
      <w:r>
        <w:rPr>
          <w:color w:val="000000"/>
          <w:sz w:val="22"/>
          <w:szCs w:val="22"/>
        </w:rPr>
        <w:t>копромо</w:t>
      </w:r>
      <w:proofErr w:type="spellEnd"/>
      <w:r>
        <w:rPr>
          <w:color w:val="000000"/>
          <w:sz w:val="22"/>
          <w:szCs w:val="22"/>
        </w:rPr>
        <w:t>-проекты, в которых участвуют несколько рекламодателей, не засчитываются какому-то одному агентству. Исключение – присутствие всех рекламодателей, участвующих в кампании, в клиентском листе агентства. </w:t>
      </w:r>
    </w:p>
    <w:p w14:paraId="5B16670D" w14:textId="6EE531C1" w:rsidR="004E0B38" w:rsidRPr="008759AE" w:rsidRDefault="004E0B38" w:rsidP="004E0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Включение в оценку</w:t>
      </w:r>
    </w:p>
    <w:p w14:paraId="4E6824AA" w14:textId="472A5929" w:rsidR="008759AE" w:rsidRPr="004E0B38" w:rsidRDefault="004E0B38" w:rsidP="002534F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 рейтинг </w:t>
      </w:r>
      <w:proofErr w:type="spellStart"/>
      <w:r>
        <w:rPr>
          <w:rFonts w:ascii="Times New Roman" w:eastAsia="Times New Roman" w:hAnsi="Times New Roman"/>
          <w:color w:val="000000"/>
          <w:lang w:val="en-US" w:eastAsia="ru-RU"/>
        </w:rPr>
        <w:t>AdIndex</w:t>
      </w:r>
      <w:proofErr w:type="spellEnd"/>
      <w:r w:rsidRPr="004E0B3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включаются все компании, входящие Топ-30 предыдущего выпуска. В случае отказа в предоставлении данных вычисления производятся на основе открытых источников информации. При этом </w:t>
      </w:r>
      <w:r w:rsidR="00D852D9">
        <w:rPr>
          <w:rFonts w:ascii="Times New Roman" w:eastAsia="Times New Roman" w:hAnsi="Times New Roman"/>
          <w:color w:val="000000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уведомление компаний о полученных результатах </w:t>
      </w:r>
      <w:r w:rsidR="00D852D9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приглашение скорректировать </w:t>
      </w:r>
      <w:r w:rsidR="00062444">
        <w:rPr>
          <w:rFonts w:ascii="Times New Roman" w:eastAsia="Times New Roman" w:hAnsi="Times New Roman"/>
          <w:color w:val="000000"/>
          <w:lang w:eastAsia="ru-RU"/>
        </w:rPr>
        <w:t>оценки</w:t>
      </w:r>
      <w:r>
        <w:rPr>
          <w:rFonts w:ascii="Times New Roman" w:eastAsia="Times New Roman" w:hAnsi="Times New Roman"/>
          <w:color w:val="000000"/>
          <w:lang w:eastAsia="ru-RU"/>
        </w:rPr>
        <w:t xml:space="preserve">. В случае отказа </w:t>
      </w:r>
      <w:r w:rsidR="00062444">
        <w:rPr>
          <w:rFonts w:ascii="Times New Roman" w:eastAsia="Times New Roman" w:hAnsi="Times New Roman"/>
          <w:color w:val="000000"/>
          <w:lang w:eastAsia="ru-RU"/>
        </w:rPr>
        <w:t>информация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публику</w:t>
      </w:r>
      <w:r w:rsidR="00062444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>тся со сноской об отказе подтвердить или опровергнуть результаты.</w:t>
      </w:r>
    </w:p>
    <w:sectPr w:rsidR="008759AE" w:rsidRPr="004E0B38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99A"/>
    <w:multiLevelType w:val="hybridMultilevel"/>
    <w:tmpl w:val="0E18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6129"/>
    <w:multiLevelType w:val="multilevel"/>
    <w:tmpl w:val="5308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2A0"/>
    <w:multiLevelType w:val="multilevel"/>
    <w:tmpl w:val="D29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608DA"/>
    <w:multiLevelType w:val="multilevel"/>
    <w:tmpl w:val="A9B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136B7"/>
    <w:multiLevelType w:val="multilevel"/>
    <w:tmpl w:val="938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7379A"/>
    <w:multiLevelType w:val="multilevel"/>
    <w:tmpl w:val="9E3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719D1"/>
    <w:multiLevelType w:val="multilevel"/>
    <w:tmpl w:val="54D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F26C2"/>
    <w:multiLevelType w:val="multilevel"/>
    <w:tmpl w:val="291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11B8A"/>
    <w:multiLevelType w:val="hybridMultilevel"/>
    <w:tmpl w:val="4E4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3C3B33"/>
    <w:multiLevelType w:val="multilevel"/>
    <w:tmpl w:val="A336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A0F30"/>
    <w:multiLevelType w:val="hybridMultilevel"/>
    <w:tmpl w:val="C9A4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02F9"/>
    <w:multiLevelType w:val="hybridMultilevel"/>
    <w:tmpl w:val="92F43790"/>
    <w:lvl w:ilvl="0" w:tplc="426EE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B2B4E"/>
    <w:multiLevelType w:val="multilevel"/>
    <w:tmpl w:val="A336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42A30"/>
    <w:multiLevelType w:val="hybridMultilevel"/>
    <w:tmpl w:val="5A9E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930287">
    <w:abstractNumId w:val="4"/>
  </w:num>
  <w:num w:numId="2" w16cid:durableId="406420715">
    <w:abstractNumId w:val="1"/>
  </w:num>
  <w:num w:numId="3" w16cid:durableId="53552223">
    <w:abstractNumId w:val="3"/>
  </w:num>
  <w:num w:numId="4" w16cid:durableId="715815485">
    <w:abstractNumId w:val="17"/>
  </w:num>
  <w:num w:numId="5" w16cid:durableId="1450589768">
    <w:abstractNumId w:val="16"/>
  </w:num>
  <w:num w:numId="6" w16cid:durableId="1868709831">
    <w:abstractNumId w:val="23"/>
  </w:num>
  <w:num w:numId="7" w16cid:durableId="1021857783">
    <w:abstractNumId w:val="15"/>
  </w:num>
  <w:num w:numId="8" w16cid:durableId="10422657">
    <w:abstractNumId w:val="8"/>
  </w:num>
  <w:num w:numId="9" w16cid:durableId="433214489">
    <w:abstractNumId w:val="26"/>
  </w:num>
  <w:num w:numId="10" w16cid:durableId="200557465">
    <w:abstractNumId w:val="19"/>
  </w:num>
  <w:num w:numId="11" w16cid:durableId="8259152">
    <w:abstractNumId w:val="10"/>
  </w:num>
  <w:num w:numId="12" w16cid:durableId="1387875851">
    <w:abstractNumId w:val="12"/>
  </w:num>
  <w:num w:numId="13" w16cid:durableId="7182397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6758086">
    <w:abstractNumId w:val="11"/>
  </w:num>
  <w:num w:numId="15" w16cid:durableId="790974267">
    <w:abstractNumId w:val="22"/>
  </w:num>
  <w:num w:numId="16" w16cid:durableId="1500197226">
    <w:abstractNumId w:val="20"/>
  </w:num>
  <w:num w:numId="17" w16cid:durableId="2116053810">
    <w:abstractNumId w:val="13"/>
  </w:num>
  <w:num w:numId="18" w16cid:durableId="494804486">
    <w:abstractNumId w:val="14"/>
  </w:num>
  <w:num w:numId="19" w16cid:durableId="293023092">
    <w:abstractNumId w:val="5"/>
  </w:num>
  <w:num w:numId="20" w16cid:durableId="176309869">
    <w:abstractNumId w:val="2"/>
  </w:num>
  <w:num w:numId="21" w16cid:durableId="166869851">
    <w:abstractNumId w:val="9"/>
  </w:num>
  <w:num w:numId="22" w16cid:durableId="1241601379">
    <w:abstractNumId w:val="7"/>
  </w:num>
  <w:num w:numId="23" w16cid:durableId="1484467281">
    <w:abstractNumId w:val="6"/>
  </w:num>
  <w:num w:numId="24" w16cid:durableId="125247405">
    <w:abstractNumId w:val="25"/>
  </w:num>
  <w:num w:numId="25" w16cid:durableId="1615284688">
    <w:abstractNumId w:val="21"/>
  </w:num>
  <w:num w:numId="26" w16cid:durableId="1633634835">
    <w:abstractNumId w:val="0"/>
  </w:num>
  <w:num w:numId="27" w16cid:durableId="155431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405D4"/>
    <w:rsid w:val="00053CA6"/>
    <w:rsid w:val="00062444"/>
    <w:rsid w:val="00063248"/>
    <w:rsid w:val="00090DC7"/>
    <w:rsid w:val="0009519A"/>
    <w:rsid w:val="000D04D6"/>
    <w:rsid w:val="000D1FDA"/>
    <w:rsid w:val="000D2EE2"/>
    <w:rsid w:val="000E2FDD"/>
    <w:rsid w:val="00195EBD"/>
    <w:rsid w:val="001A70F6"/>
    <w:rsid w:val="001C256F"/>
    <w:rsid w:val="001C307B"/>
    <w:rsid w:val="001E4E31"/>
    <w:rsid w:val="001F315B"/>
    <w:rsid w:val="001F4654"/>
    <w:rsid w:val="0022355D"/>
    <w:rsid w:val="00251FAE"/>
    <w:rsid w:val="002534F1"/>
    <w:rsid w:val="002E43D8"/>
    <w:rsid w:val="002E5FED"/>
    <w:rsid w:val="0030317A"/>
    <w:rsid w:val="0035645D"/>
    <w:rsid w:val="00361E87"/>
    <w:rsid w:val="003C2FEB"/>
    <w:rsid w:val="003D53C7"/>
    <w:rsid w:val="004001E6"/>
    <w:rsid w:val="00406A03"/>
    <w:rsid w:val="00434237"/>
    <w:rsid w:val="004608BF"/>
    <w:rsid w:val="004623CD"/>
    <w:rsid w:val="00476866"/>
    <w:rsid w:val="0048070F"/>
    <w:rsid w:val="004A6DC2"/>
    <w:rsid w:val="004C7BDD"/>
    <w:rsid w:val="004E0B38"/>
    <w:rsid w:val="004F3158"/>
    <w:rsid w:val="00516A38"/>
    <w:rsid w:val="005759CC"/>
    <w:rsid w:val="00575A72"/>
    <w:rsid w:val="00586EF7"/>
    <w:rsid w:val="005C6C6B"/>
    <w:rsid w:val="005E1553"/>
    <w:rsid w:val="005E5FE8"/>
    <w:rsid w:val="005F4ECC"/>
    <w:rsid w:val="006267ED"/>
    <w:rsid w:val="0068027C"/>
    <w:rsid w:val="006920BC"/>
    <w:rsid w:val="006A2F1D"/>
    <w:rsid w:val="006F1194"/>
    <w:rsid w:val="00732DDD"/>
    <w:rsid w:val="0073573A"/>
    <w:rsid w:val="00760A0A"/>
    <w:rsid w:val="007A4B1A"/>
    <w:rsid w:val="007B3898"/>
    <w:rsid w:val="007C0778"/>
    <w:rsid w:val="007D5F3F"/>
    <w:rsid w:val="00811EC2"/>
    <w:rsid w:val="00847427"/>
    <w:rsid w:val="008759AE"/>
    <w:rsid w:val="00884B57"/>
    <w:rsid w:val="008A1239"/>
    <w:rsid w:val="008B1145"/>
    <w:rsid w:val="008D456E"/>
    <w:rsid w:val="008E5FFE"/>
    <w:rsid w:val="00933735"/>
    <w:rsid w:val="009365E5"/>
    <w:rsid w:val="00987988"/>
    <w:rsid w:val="0099578F"/>
    <w:rsid w:val="0099589B"/>
    <w:rsid w:val="009B4DFB"/>
    <w:rsid w:val="009D4062"/>
    <w:rsid w:val="009D6FED"/>
    <w:rsid w:val="00A569BB"/>
    <w:rsid w:val="00A7610C"/>
    <w:rsid w:val="00A83A68"/>
    <w:rsid w:val="00A87960"/>
    <w:rsid w:val="00B477B9"/>
    <w:rsid w:val="00B65C41"/>
    <w:rsid w:val="00B665A5"/>
    <w:rsid w:val="00BC4B75"/>
    <w:rsid w:val="00C24BC2"/>
    <w:rsid w:val="00C41E2A"/>
    <w:rsid w:val="00C568D2"/>
    <w:rsid w:val="00C65DA5"/>
    <w:rsid w:val="00CC6D32"/>
    <w:rsid w:val="00CE7BD8"/>
    <w:rsid w:val="00D064D4"/>
    <w:rsid w:val="00D852D9"/>
    <w:rsid w:val="00DA1C86"/>
    <w:rsid w:val="00DC33F4"/>
    <w:rsid w:val="00E05330"/>
    <w:rsid w:val="00E10E7F"/>
    <w:rsid w:val="00E226B3"/>
    <w:rsid w:val="00E23B8C"/>
    <w:rsid w:val="00E6009C"/>
    <w:rsid w:val="00EB08FF"/>
    <w:rsid w:val="00EC0E43"/>
    <w:rsid w:val="00F92B31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F69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875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Пустовит Ирина</cp:lastModifiedBy>
  <cp:revision>13</cp:revision>
  <dcterms:created xsi:type="dcterms:W3CDTF">2023-02-16T11:00:00Z</dcterms:created>
  <dcterms:modified xsi:type="dcterms:W3CDTF">2023-04-05T11:58:00Z</dcterms:modified>
</cp:coreProperties>
</file>